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1C4C81D" w14:textId="77777777" w:rsidR="00AE7792" w:rsidRDefault="00AE7792" w:rsidP="00AE7792">
      <w:pPr>
        <w:pStyle w:val="Title"/>
      </w:pPr>
      <w:bookmarkStart w:id="0" w:name="_GoBack"/>
      <w:bookmarkEnd w:id="0"/>
      <w:r>
        <w:t>Negative Brief: Supreme Court Ethics act of 2015</w:t>
      </w:r>
    </w:p>
    <w:p w14:paraId="71F90AEC" w14:textId="77777777" w:rsidR="003F0CCB" w:rsidRDefault="009C73AB">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3F0CCB">
        <w:rPr>
          <w:noProof/>
        </w:rPr>
        <w:t>NEGATIVE PHILOSOPHY</w:t>
      </w:r>
      <w:r w:rsidR="003F0CCB">
        <w:rPr>
          <w:noProof/>
        </w:rPr>
        <w:tab/>
      </w:r>
      <w:r w:rsidR="003F0CCB">
        <w:rPr>
          <w:noProof/>
        </w:rPr>
        <w:fldChar w:fldCharType="begin"/>
      </w:r>
      <w:r w:rsidR="003F0CCB">
        <w:rPr>
          <w:noProof/>
        </w:rPr>
        <w:instrText xml:space="preserve"> PAGEREF _Toc305242715 \h </w:instrText>
      </w:r>
      <w:r w:rsidR="003F0CCB">
        <w:rPr>
          <w:noProof/>
        </w:rPr>
      </w:r>
      <w:r w:rsidR="003F0CCB">
        <w:rPr>
          <w:noProof/>
        </w:rPr>
        <w:fldChar w:fldCharType="separate"/>
      </w:r>
      <w:r w:rsidR="00CF4DB5">
        <w:rPr>
          <w:noProof/>
        </w:rPr>
        <w:t>2</w:t>
      </w:r>
      <w:r w:rsidR="003F0CCB">
        <w:rPr>
          <w:noProof/>
        </w:rPr>
        <w:fldChar w:fldCharType="end"/>
      </w:r>
    </w:p>
    <w:p w14:paraId="7A2503E8" w14:textId="77777777" w:rsidR="003F0CCB" w:rsidRDefault="003F0CCB">
      <w:pPr>
        <w:pStyle w:val="TOC3"/>
        <w:rPr>
          <w:rFonts w:asciiTheme="minorHAnsi" w:eastAsiaTheme="minorEastAsia" w:hAnsiTheme="minorHAnsi" w:cstheme="minorBidi"/>
          <w:noProof/>
          <w:sz w:val="24"/>
          <w:szCs w:val="24"/>
          <w:lang w:eastAsia="ja-JP"/>
        </w:rPr>
      </w:pPr>
      <w:r>
        <w:rPr>
          <w:noProof/>
        </w:rPr>
        <w:t>A “cure” would be worse than the status quo</w:t>
      </w:r>
      <w:r>
        <w:rPr>
          <w:noProof/>
        </w:rPr>
        <w:tab/>
      </w:r>
      <w:r>
        <w:rPr>
          <w:noProof/>
        </w:rPr>
        <w:fldChar w:fldCharType="begin"/>
      </w:r>
      <w:r>
        <w:rPr>
          <w:noProof/>
        </w:rPr>
        <w:instrText xml:space="preserve"> PAGEREF _Toc305242716 \h </w:instrText>
      </w:r>
      <w:r>
        <w:rPr>
          <w:noProof/>
        </w:rPr>
      </w:r>
      <w:r>
        <w:rPr>
          <w:noProof/>
        </w:rPr>
        <w:fldChar w:fldCharType="separate"/>
      </w:r>
      <w:r w:rsidR="00CF4DB5">
        <w:rPr>
          <w:noProof/>
        </w:rPr>
        <w:t>2</w:t>
      </w:r>
      <w:r>
        <w:rPr>
          <w:noProof/>
        </w:rPr>
        <w:fldChar w:fldCharType="end"/>
      </w:r>
    </w:p>
    <w:p w14:paraId="7913C500" w14:textId="77777777" w:rsidR="003F0CCB" w:rsidRDefault="003F0CCB">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_Toc305242717 \h </w:instrText>
      </w:r>
      <w:r>
        <w:rPr>
          <w:noProof/>
        </w:rPr>
      </w:r>
      <w:r>
        <w:rPr>
          <w:noProof/>
        </w:rPr>
        <w:fldChar w:fldCharType="separate"/>
      </w:r>
      <w:r w:rsidR="00CF4DB5">
        <w:rPr>
          <w:noProof/>
        </w:rPr>
        <w:t>2</w:t>
      </w:r>
      <w:r>
        <w:rPr>
          <w:noProof/>
        </w:rPr>
        <w:fldChar w:fldCharType="end"/>
      </w:r>
    </w:p>
    <w:p w14:paraId="06799C98" w14:textId="77777777" w:rsidR="003F0CCB" w:rsidRDefault="003F0CCB">
      <w:pPr>
        <w:pStyle w:val="TOC2"/>
        <w:rPr>
          <w:rFonts w:asciiTheme="minorHAnsi" w:eastAsiaTheme="minorEastAsia" w:hAnsiTheme="minorHAnsi" w:cstheme="minorBidi"/>
          <w:noProof/>
          <w:sz w:val="24"/>
          <w:szCs w:val="24"/>
          <w:lang w:eastAsia="ja-JP"/>
        </w:rPr>
      </w:pPr>
      <w:r>
        <w:rPr>
          <w:noProof/>
        </w:rPr>
        <w:t>1.   Justices already follow judicial ethics rules</w:t>
      </w:r>
      <w:r>
        <w:rPr>
          <w:noProof/>
        </w:rPr>
        <w:tab/>
      </w:r>
      <w:r>
        <w:rPr>
          <w:noProof/>
        </w:rPr>
        <w:fldChar w:fldCharType="begin"/>
      </w:r>
      <w:r>
        <w:rPr>
          <w:noProof/>
        </w:rPr>
        <w:instrText xml:space="preserve"> PAGEREF _Toc305242718 \h </w:instrText>
      </w:r>
      <w:r>
        <w:rPr>
          <w:noProof/>
        </w:rPr>
      </w:r>
      <w:r>
        <w:rPr>
          <w:noProof/>
        </w:rPr>
        <w:fldChar w:fldCharType="separate"/>
      </w:r>
      <w:r w:rsidR="00CF4DB5">
        <w:rPr>
          <w:noProof/>
        </w:rPr>
        <w:t>2</w:t>
      </w:r>
      <w:r>
        <w:rPr>
          <w:noProof/>
        </w:rPr>
        <w:fldChar w:fldCharType="end"/>
      </w:r>
    </w:p>
    <w:p w14:paraId="027935FC" w14:textId="77777777" w:rsidR="003F0CCB" w:rsidRDefault="003F0CCB">
      <w:pPr>
        <w:pStyle w:val="TOC3"/>
        <w:rPr>
          <w:rFonts w:asciiTheme="minorHAnsi" w:eastAsiaTheme="minorEastAsia" w:hAnsiTheme="minorHAnsi" w:cstheme="minorBidi"/>
          <w:noProof/>
          <w:sz w:val="24"/>
          <w:szCs w:val="24"/>
          <w:lang w:eastAsia="ja-JP"/>
        </w:rPr>
      </w:pPr>
      <w:r>
        <w:rPr>
          <w:noProof/>
        </w:rPr>
        <w:t>Current ethical obligations require unbiased decisions.</w:t>
      </w:r>
      <w:r>
        <w:rPr>
          <w:noProof/>
        </w:rPr>
        <w:tab/>
      </w:r>
      <w:r>
        <w:rPr>
          <w:noProof/>
        </w:rPr>
        <w:fldChar w:fldCharType="begin"/>
      </w:r>
      <w:r>
        <w:rPr>
          <w:noProof/>
        </w:rPr>
        <w:instrText xml:space="preserve"> PAGEREF _Toc305242719 \h </w:instrText>
      </w:r>
      <w:r>
        <w:rPr>
          <w:noProof/>
        </w:rPr>
      </w:r>
      <w:r>
        <w:rPr>
          <w:noProof/>
        </w:rPr>
        <w:fldChar w:fldCharType="separate"/>
      </w:r>
      <w:r w:rsidR="00CF4DB5">
        <w:rPr>
          <w:noProof/>
        </w:rPr>
        <w:t>2</w:t>
      </w:r>
      <w:r>
        <w:rPr>
          <w:noProof/>
        </w:rPr>
        <w:fldChar w:fldCharType="end"/>
      </w:r>
    </w:p>
    <w:p w14:paraId="7F18B1F3" w14:textId="77777777" w:rsidR="003F0CCB" w:rsidRDefault="003F0CCB">
      <w:pPr>
        <w:pStyle w:val="TOC3"/>
        <w:rPr>
          <w:rFonts w:asciiTheme="minorHAnsi" w:eastAsiaTheme="minorEastAsia" w:hAnsiTheme="minorHAnsi" w:cstheme="minorBidi"/>
          <w:noProof/>
          <w:sz w:val="24"/>
          <w:szCs w:val="24"/>
          <w:lang w:eastAsia="ja-JP"/>
        </w:rPr>
      </w:pPr>
      <w:r>
        <w:rPr>
          <w:noProof/>
        </w:rPr>
        <w:t>Code already consulted for difficult decisions</w:t>
      </w:r>
      <w:r>
        <w:rPr>
          <w:noProof/>
        </w:rPr>
        <w:tab/>
      </w:r>
      <w:r>
        <w:rPr>
          <w:noProof/>
        </w:rPr>
        <w:fldChar w:fldCharType="begin"/>
      </w:r>
      <w:r>
        <w:rPr>
          <w:noProof/>
        </w:rPr>
        <w:instrText xml:space="preserve"> PAGEREF _Toc305242720 \h </w:instrText>
      </w:r>
      <w:r>
        <w:rPr>
          <w:noProof/>
        </w:rPr>
      </w:r>
      <w:r>
        <w:rPr>
          <w:noProof/>
        </w:rPr>
        <w:fldChar w:fldCharType="separate"/>
      </w:r>
      <w:r w:rsidR="00CF4DB5">
        <w:rPr>
          <w:noProof/>
        </w:rPr>
        <w:t>2</w:t>
      </w:r>
      <w:r>
        <w:rPr>
          <w:noProof/>
        </w:rPr>
        <w:fldChar w:fldCharType="end"/>
      </w:r>
    </w:p>
    <w:p w14:paraId="716FBA54" w14:textId="77777777" w:rsidR="003F0CCB" w:rsidRDefault="003F0CCB">
      <w:pPr>
        <w:pStyle w:val="TOC2"/>
        <w:rPr>
          <w:rFonts w:asciiTheme="minorHAnsi" w:eastAsiaTheme="minorEastAsia" w:hAnsiTheme="minorHAnsi" w:cstheme="minorBidi"/>
          <w:noProof/>
          <w:sz w:val="24"/>
          <w:szCs w:val="24"/>
          <w:lang w:eastAsia="ja-JP"/>
        </w:rPr>
      </w:pPr>
      <w:r>
        <w:rPr>
          <w:noProof/>
        </w:rPr>
        <w:t>2.   Status Quo requires ethical restrictions</w:t>
      </w:r>
      <w:r>
        <w:rPr>
          <w:noProof/>
        </w:rPr>
        <w:tab/>
      </w:r>
      <w:r>
        <w:rPr>
          <w:noProof/>
        </w:rPr>
        <w:fldChar w:fldCharType="begin"/>
      </w:r>
      <w:r>
        <w:rPr>
          <w:noProof/>
        </w:rPr>
        <w:instrText xml:space="preserve"> PAGEREF _Toc305242721 \h </w:instrText>
      </w:r>
      <w:r>
        <w:rPr>
          <w:noProof/>
        </w:rPr>
      </w:r>
      <w:r>
        <w:rPr>
          <w:noProof/>
        </w:rPr>
        <w:fldChar w:fldCharType="separate"/>
      </w:r>
      <w:r w:rsidR="00CF4DB5">
        <w:rPr>
          <w:noProof/>
        </w:rPr>
        <w:t>3</w:t>
      </w:r>
      <w:r>
        <w:rPr>
          <w:noProof/>
        </w:rPr>
        <w:fldChar w:fldCharType="end"/>
      </w:r>
    </w:p>
    <w:p w14:paraId="664C0D71" w14:textId="77777777" w:rsidR="003F0CCB" w:rsidRDefault="003F0CCB">
      <w:pPr>
        <w:pStyle w:val="TOC3"/>
        <w:rPr>
          <w:rFonts w:asciiTheme="minorHAnsi" w:eastAsiaTheme="minorEastAsia" w:hAnsiTheme="minorHAnsi" w:cstheme="minorBidi"/>
          <w:noProof/>
          <w:sz w:val="24"/>
          <w:szCs w:val="24"/>
          <w:lang w:eastAsia="ja-JP"/>
        </w:rPr>
      </w:pPr>
      <w:r>
        <w:rPr>
          <w:noProof/>
        </w:rPr>
        <w:t>3. Judicial Disqualification statute ensures Justices do not serve on cases with conflicting interests</w:t>
      </w:r>
      <w:r>
        <w:rPr>
          <w:noProof/>
        </w:rPr>
        <w:tab/>
      </w:r>
      <w:r>
        <w:rPr>
          <w:noProof/>
        </w:rPr>
        <w:fldChar w:fldCharType="begin"/>
      </w:r>
      <w:r>
        <w:rPr>
          <w:noProof/>
        </w:rPr>
        <w:instrText xml:space="preserve"> PAGEREF _Toc305242722 \h </w:instrText>
      </w:r>
      <w:r>
        <w:rPr>
          <w:noProof/>
        </w:rPr>
      </w:r>
      <w:r>
        <w:rPr>
          <w:noProof/>
        </w:rPr>
        <w:fldChar w:fldCharType="separate"/>
      </w:r>
      <w:r w:rsidR="00CF4DB5">
        <w:rPr>
          <w:noProof/>
        </w:rPr>
        <w:t>3</w:t>
      </w:r>
      <w:r>
        <w:rPr>
          <w:noProof/>
        </w:rPr>
        <w:fldChar w:fldCharType="end"/>
      </w:r>
    </w:p>
    <w:p w14:paraId="0EAC9BAB" w14:textId="77777777" w:rsidR="003F0CCB" w:rsidRDefault="003F0CCB">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_Toc305242723 \h </w:instrText>
      </w:r>
      <w:r>
        <w:rPr>
          <w:noProof/>
        </w:rPr>
      </w:r>
      <w:r>
        <w:rPr>
          <w:noProof/>
        </w:rPr>
        <w:fldChar w:fldCharType="separate"/>
      </w:r>
      <w:r w:rsidR="00CF4DB5">
        <w:rPr>
          <w:noProof/>
        </w:rPr>
        <w:t>3</w:t>
      </w:r>
      <w:r>
        <w:rPr>
          <w:noProof/>
        </w:rPr>
        <w:fldChar w:fldCharType="end"/>
      </w:r>
    </w:p>
    <w:p w14:paraId="0EDCAD04" w14:textId="77777777" w:rsidR="003F0CCB" w:rsidRDefault="003F0CCB">
      <w:pPr>
        <w:pStyle w:val="TOC2"/>
        <w:rPr>
          <w:rFonts w:asciiTheme="minorHAnsi" w:eastAsiaTheme="minorEastAsia" w:hAnsiTheme="minorHAnsi" w:cstheme="minorBidi"/>
          <w:noProof/>
          <w:sz w:val="24"/>
          <w:szCs w:val="24"/>
          <w:lang w:eastAsia="ja-JP"/>
        </w:rPr>
      </w:pPr>
      <w:r>
        <w:rPr>
          <w:noProof/>
        </w:rPr>
        <w:t>1.   Supreme Court is extremely ethical</w:t>
      </w:r>
      <w:r>
        <w:rPr>
          <w:noProof/>
        </w:rPr>
        <w:tab/>
      </w:r>
      <w:r>
        <w:rPr>
          <w:noProof/>
        </w:rPr>
        <w:fldChar w:fldCharType="begin"/>
      </w:r>
      <w:r>
        <w:rPr>
          <w:noProof/>
        </w:rPr>
        <w:instrText xml:space="preserve"> PAGEREF _Toc305242724 \h </w:instrText>
      </w:r>
      <w:r>
        <w:rPr>
          <w:noProof/>
        </w:rPr>
      </w:r>
      <w:r>
        <w:rPr>
          <w:noProof/>
        </w:rPr>
        <w:fldChar w:fldCharType="separate"/>
      </w:r>
      <w:r w:rsidR="00CF4DB5">
        <w:rPr>
          <w:noProof/>
        </w:rPr>
        <w:t>3</w:t>
      </w:r>
      <w:r>
        <w:rPr>
          <w:noProof/>
        </w:rPr>
        <w:fldChar w:fldCharType="end"/>
      </w:r>
    </w:p>
    <w:p w14:paraId="42E62747" w14:textId="77777777" w:rsidR="003F0CCB" w:rsidRDefault="003F0CCB">
      <w:pPr>
        <w:pStyle w:val="TOC3"/>
        <w:rPr>
          <w:rFonts w:asciiTheme="minorHAnsi" w:eastAsiaTheme="minorEastAsia" w:hAnsiTheme="minorHAnsi" w:cstheme="minorBidi"/>
          <w:noProof/>
          <w:sz w:val="24"/>
          <w:szCs w:val="24"/>
          <w:lang w:eastAsia="ja-JP"/>
        </w:rPr>
      </w:pPr>
      <w:r>
        <w:rPr>
          <w:noProof/>
        </w:rPr>
        <w:t>2.   Alternate cause. The problem isn’t a lack of code, it is lack of recusal mechanism</w:t>
      </w:r>
      <w:r>
        <w:rPr>
          <w:noProof/>
        </w:rPr>
        <w:tab/>
      </w:r>
      <w:r>
        <w:rPr>
          <w:noProof/>
        </w:rPr>
        <w:fldChar w:fldCharType="begin"/>
      </w:r>
      <w:r>
        <w:rPr>
          <w:noProof/>
        </w:rPr>
        <w:instrText xml:space="preserve"> PAGEREF _Toc305242725 \h </w:instrText>
      </w:r>
      <w:r>
        <w:rPr>
          <w:noProof/>
        </w:rPr>
      </w:r>
      <w:r>
        <w:rPr>
          <w:noProof/>
        </w:rPr>
        <w:fldChar w:fldCharType="separate"/>
      </w:r>
      <w:r w:rsidR="00CF4DB5">
        <w:rPr>
          <w:noProof/>
        </w:rPr>
        <w:t>3</w:t>
      </w:r>
      <w:r>
        <w:rPr>
          <w:noProof/>
        </w:rPr>
        <w:fldChar w:fldCharType="end"/>
      </w:r>
    </w:p>
    <w:p w14:paraId="127DAACF" w14:textId="77777777" w:rsidR="003F0CCB" w:rsidRDefault="003F0CCB">
      <w:pPr>
        <w:pStyle w:val="TOC2"/>
        <w:rPr>
          <w:rFonts w:asciiTheme="minorHAnsi" w:eastAsiaTheme="minorEastAsia" w:hAnsiTheme="minorHAnsi" w:cstheme="minorBidi"/>
          <w:noProof/>
          <w:sz w:val="24"/>
          <w:szCs w:val="24"/>
          <w:lang w:eastAsia="ja-JP"/>
        </w:rPr>
      </w:pPr>
      <w:r>
        <w:rPr>
          <w:noProof/>
        </w:rPr>
        <w:t>3.   No real ethical violations, just political attacks by special interest groups</w:t>
      </w:r>
      <w:r>
        <w:rPr>
          <w:noProof/>
        </w:rPr>
        <w:tab/>
      </w:r>
      <w:r>
        <w:rPr>
          <w:noProof/>
        </w:rPr>
        <w:fldChar w:fldCharType="begin"/>
      </w:r>
      <w:r>
        <w:rPr>
          <w:noProof/>
        </w:rPr>
        <w:instrText xml:space="preserve"> PAGEREF _Toc305242726 \h </w:instrText>
      </w:r>
      <w:r>
        <w:rPr>
          <w:noProof/>
        </w:rPr>
      </w:r>
      <w:r>
        <w:rPr>
          <w:noProof/>
        </w:rPr>
        <w:fldChar w:fldCharType="separate"/>
      </w:r>
      <w:r w:rsidR="00CF4DB5">
        <w:rPr>
          <w:noProof/>
        </w:rPr>
        <w:t>4</w:t>
      </w:r>
      <w:r>
        <w:rPr>
          <w:noProof/>
        </w:rPr>
        <w:fldChar w:fldCharType="end"/>
      </w:r>
    </w:p>
    <w:p w14:paraId="7A0E7CC5" w14:textId="77777777" w:rsidR="003F0CCB" w:rsidRDefault="003F0CCB">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_Toc305242727 \h </w:instrText>
      </w:r>
      <w:r>
        <w:rPr>
          <w:noProof/>
        </w:rPr>
      </w:r>
      <w:r>
        <w:rPr>
          <w:noProof/>
        </w:rPr>
        <w:fldChar w:fldCharType="separate"/>
      </w:r>
      <w:r w:rsidR="00CF4DB5">
        <w:rPr>
          <w:noProof/>
        </w:rPr>
        <w:t>4</w:t>
      </w:r>
      <w:r>
        <w:rPr>
          <w:noProof/>
        </w:rPr>
        <w:fldChar w:fldCharType="end"/>
      </w:r>
    </w:p>
    <w:p w14:paraId="18D58CE7" w14:textId="77777777" w:rsidR="003F0CCB" w:rsidRDefault="003F0CCB">
      <w:pPr>
        <w:pStyle w:val="TOC3"/>
        <w:rPr>
          <w:rFonts w:asciiTheme="minorHAnsi" w:eastAsiaTheme="minorEastAsia" w:hAnsiTheme="minorHAnsi" w:cstheme="minorBidi"/>
          <w:noProof/>
          <w:sz w:val="24"/>
          <w:szCs w:val="24"/>
          <w:lang w:eastAsia="ja-JP"/>
        </w:rPr>
      </w:pPr>
      <w:r>
        <w:rPr>
          <w:noProof/>
        </w:rPr>
        <w:t>1.   Details of Code mean nothing</w:t>
      </w:r>
      <w:r>
        <w:rPr>
          <w:noProof/>
        </w:rPr>
        <w:tab/>
      </w:r>
      <w:r>
        <w:rPr>
          <w:noProof/>
        </w:rPr>
        <w:fldChar w:fldCharType="begin"/>
      </w:r>
      <w:r>
        <w:rPr>
          <w:noProof/>
        </w:rPr>
        <w:instrText xml:space="preserve"> PAGEREF _Toc305242728 \h </w:instrText>
      </w:r>
      <w:r>
        <w:rPr>
          <w:noProof/>
        </w:rPr>
      </w:r>
      <w:r>
        <w:rPr>
          <w:noProof/>
        </w:rPr>
        <w:fldChar w:fldCharType="separate"/>
      </w:r>
      <w:r w:rsidR="00CF4DB5">
        <w:rPr>
          <w:noProof/>
        </w:rPr>
        <w:t>4</w:t>
      </w:r>
      <w:r>
        <w:rPr>
          <w:noProof/>
        </w:rPr>
        <w:fldChar w:fldCharType="end"/>
      </w:r>
    </w:p>
    <w:p w14:paraId="538B2CCB" w14:textId="77777777" w:rsidR="003F0CCB" w:rsidRDefault="003F0CCB">
      <w:pPr>
        <w:pStyle w:val="TOC2"/>
        <w:rPr>
          <w:rFonts w:asciiTheme="minorHAnsi" w:eastAsiaTheme="minorEastAsia" w:hAnsiTheme="minorHAnsi" w:cstheme="minorBidi"/>
          <w:noProof/>
          <w:sz w:val="24"/>
          <w:szCs w:val="24"/>
          <w:lang w:eastAsia="ja-JP"/>
        </w:rPr>
      </w:pPr>
      <w:r>
        <w:rPr>
          <w:noProof/>
        </w:rPr>
        <w:t>2.   No way to enforce</w:t>
      </w:r>
      <w:r>
        <w:rPr>
          <w:noProof/>
        </w:rPr>
        <w:tab/>
      </w:r>
      <w:r>
        <w:rPr>
          <w:noProof/>
        </w:rPr>
        <w:fldChar w:fldCharType="begin"/>
      </w:r>
      <w:r>
        <w:rPr>
          <w:noProof/>
        </w:rPr>
        <w:instrText xml:space="preserve"> PAGEREF _Toc305242729 \h </w:instrText>
      </w:r>
      <w:r>
        <w:rPr>
          <w:noProof/>
        </w:rPr>
      </w:r>
      <w:r>
        <w:rPr>
          <w:noProof/>
        </w:rPr>
        <w:fldChar w:fldCharType="separate"/>
      </w:r>
      <w:r w:rsidR="00CF4DB5">
        <w:rPr>
          <w:noProof/>
        </w:rPr>
        <w:t>4</w:t>
      </w:r>
      <w:r>
        <w:rPr>
          <w:noProof/>
        </w:rPr>
        <w:fldChar w:fldCharType="end"/>
      </w:r>
    </w:p>
    <w:p w14:paraId="1D424E66" w14:textId="77777777" w:rsidR="003F0CCB" w:rsidRDefault="003F0CCB">
      <w:pPr>
        <w:pStyle w:val="TOC3"/>
        <w:rPr>
          <w:rFonts w:asciiTheme="minorHAnsi" w:eastAsiaTheme="minorEastAsia" w:hAnsiTheme="minorHAnsi" w:cstheme="minorBidi"/>
          <w:noProof/>
          <w:sz w:val="24"/>
          <w:szCs w:val="24"/>
          <w:lang w:eastAsia="ja-JP"/>
        </w:rPr>
      </w:pPr>
      <w:r>
        <w:rPr>
          <w:noProof/>
        </w:rPr>
        <w:t>No Constitutional way to make the code enforceable on the Justices</w:t>
      </w:r>
      <w:r>
        <w:rPr>
          <w:noProof/>
        </w:rPr>
        <w:tab/>
      </w:r>
      <w:r>
        <w:rPr>
          <w:noProof/>
        </w:rPr>
        <w:fldChar w:fldCharType="begin"/>
      </w:r>
      <w:r>
        <w:rPr>
          <w:noProof/>
        </w:rPr>
        <w:instrText xml:space="preserve"> PAGEREF _Toc305242730 \h </w:instrText>
      </w:r>
      <w:r>
        <w:rPr>
          <w:noProof/>
        </w:rPr>
      </w:r>
      <w:r>
        <w:rPr>
          <w:noProof/>
        </w:rPr>
        <w:fldChar w:fldCharType="separate"/>
      </w:r>
      <w:r w:rsidR="00CF4DB5">
        <w:rPr>
          <w:noProof/>
        </w:rPr>
        <w:t>4</w:t>
      </w:r>
      <w:r>
        <w:rPr>
          <w:noProof/>
        </w:rPr>
        <w:fldChar w:fldCharType="end"/>
      </w:r>
    </w:p>
    <w:p w14:paraId="13C6730D" w14:textId="77777777" w:rsidR="003F0CCB" w:rsidRDefault="003F0CCB">
      <w:pPr>
        <w:pStyle w:val="TOC3"/>
        <w:rPr>
          <w:rFonts w:asciiTheme="minorHAnsi" w:eastAsiaTheme="minorEastAsia" w:hAnsiTheme="minorHAnsi" w:cstheme="minorBidi"/>
          <w:noProof/>
          <w:sz w:val="24"/>
          <w:szCs w:val="24"/>
          <w:lang w:eastAsia="ja-JP"/>
        </w:rPr>
      </w:pPr>
      <w:r>
        <w:rPr>
          <w:noProof/>
        </w:rPr>
        <w:t>Judges are only ‘required’ to follow actual restrictions, not guidelines like the code.</w:t>
      </w:r>
      <w:r>
        <w:rPr>
          <w:noProof/>
        </w:rPr>
        <w:tab/>
      </w:r>
      <w:r>
        <w:rPr>
          <w:noProof/>
        </w:rPr>
        <w:fldChar w:fldCharType="begin"/>
      </w:r>
      <w:r>
        <w:rPr>
          <w:noProof/>
        </w:rPr>
        <w:instrText xml:space="preserve"> PAGEREF _Toc305242731 \h </w:instrText>
      </w:r>
      <w:r>
        <w:rPr>
          <w:noProof/>
        </w:rPr>
      </w:r>
      <w:r>
        <w:rPr>
          <w:noProof/>
        </w:rPr>
        <w:fldChar w:fldCharType="separate"/>
      </w:r>
      <w:r w:rsidR="00CF4DB5">
        <w:rPr>
          <w:noProof/>
        </w:rPr>
        <w:t>4</w:t>
      </w:r>
      <w:r>
        <w:rPr>
          <w:noProof/>
        </w:rPr>
        <w:fldChar w:fldCharType="end"/>
      </w:r>
    </w:p>
    <w:p w14:paraId="3F3884F3" w14:textId="77777777" w:rsidR="003F0CCB" w:rsidRDefault="003F0CCB">
      <w:pPr>
        <w:pStyle w:val="TOC2"/>
        <w:rPr>
          <w:rFonts w:asciiTheme="minorHAnsi" w:eastAsiaTheme="minorEastAsia" w:hAnsiTheme="minorHAnsi" w:cstheme="minorBidi"/>
          <w:noProof/>
          <w:sz w:val="24"/>
          <w:szCs w:val="24"/>
          <w:lang w:eastAsia="ja-JP"/>
        </w:rPr>
      </w:pPr>
      <w:r>
        <w:rPr>
          <w:noProof/>
        </w:rPr>
        <w:t>3.   No one available to report a violation</w:t>
      </w:r>
      <w:r>
        <w:rPr>
          <w:noProof/>
        </w:rPr>
        <w:tab/>
      </w:r>
      <w:r>
        <w:rPr>
          <w:noProof/>
        </w:rPr>
        <w:fldChar w:fldCharType="begin"/>
      </w:r>
      <w:r>
        <w:rPr>
          <w:noProof/>
        </w:rPr>
        <w:instrText xml:space="preserve"> PAGEREF _Toc305242732 \h </w:instrText>
      </w:r>
      <w:r>
        <w:rPr>
          <w:noProof/>
        </w:rPr>
      </w:r>
      <w:r>
        <w:rPr>
          <w:noProof/>
        </w:rPr>
        <w:fldChar w:fldCharType="separate"/>
      </w:r>
      <w:r w:rsidR="00CF4DB5">
        <w:rPr>
          <w:noProof/>
        </w:rPr>
        <w:t>5</w:t>
      </w:r>
      <w:r>
        <w:rPr>
          <w:noProof/>
        </w:rPr>
        <w:fldChar w:fldCharType="end"/>
      </w:r>
    </w:p>
    <w:p w14:paraId="76514633" w14:textId="77777777" w:rsidR="003F0CCB" w:rsidRDefault="003F0CCB">
      <w:pPr>
        <w:pStyle w:val="TOC3"/>
        <w:rPr>
          <w:rFonts w:asciiTheme="minorHAnsi" w:eastAsiaTheme="minorEastAsia" w:hAnsiTheme="minorHAnsi" w:cstheme="minorBidi"/>
          <w:noProof/>
          <w:sz w:val="24"/>
          <w:szCs w:val="24"/>
          <w:lang w:eastAsia="ja-JP"/>
        </w:rPr>
      </w:pPr>
      <w:r>
        <w:rPr>
          <w:noProof/>
        </w:rPr>
        <w:t>Lower courts’ codes of ethics are enforced by appellate courts.</w:t>
      </w:r>
      <w:r>
        <w:rPr>
          <w:noProof/>
        </w:rPr>
        <w:tab/>
      </w:r>
      <w:r>
        <w:rPr>
          <w:noProof/>
        </w:rPr>
        <w:fldChar w:fldCharType="begin"/>
      </w:r>
      <w:r>
        <w:rPr>
          <w:noProof/>
        </w:rPr>
        <w:instrText xml:space="preserve"> PAGEREF _Toc305242733 \h </w:instrText>
      </w:r>
      <w:r>
        <w:rPr>
          <w:noProof/>
        </w:rPr>
      </w:r>
      <w:r>
        <w:rPr>
          <w:noProof/>
        </w:rPr>
        <w:fldChar w:fldCharType="separate"/>
      </w:r>
      <w:r w:rsidR="00CF4DB5">
        <w:rPr>
          <w:noProof/>
        </w:rPr>
        <w:t>5</w:t>
      </w:r>
      <w:r>
        <w:rPr>
          <w:noProof/>
        </w:rPr>
        <w:fldChar w:fldCharType="end"/>
      </w:r>
    </w:p>
    <w:p w14:paraId="26FF1042" w14:textId="77777777" w:rsidR="003F0CCB" w:rsidRDefault="003F0CCB">
      <w:pPr>
        <w:pStyle w:val="TOC3"/>
        <w:rPr>
          <w:rFonts w:asciiTheme="minorHAnsi" w:eastAsiaTheme="minorEastAsia" w:hAnsiTheme="minorHAnsi" w:cstheme="minorBidi"/>
          <w:noProof/>
          <w:sz w:val="24"/>
          <w:szCs w:val="24"/>
          <w:lang w:eastAsia="ja-JP"/>
        </w:rPr>
      </w:pPr>
      <w:r>
        <w:rPr>
          <w:noProof/>
        </w:rPr>
        <w:t>But other Judges would never accuse the Supreme Court Justices of wrong</w:t>
      </w:r>
      <w:r>
        <w:rPr>
          <w:noProof/>
        </w:rPr>
        <w:tab/>
      </w:r>
      <w:r>
        <w:rPr>
          <w:noProof/>
        </w:rPr>
        <w:fldChar w:fldCharType="begin"/>
      </w:r>
      <w:r>
        <w:rPr>
          <w:noProof/>
        </w:rPr>
        <w:instrText xml:space="preserve"> PAGEREF _Toc305242734 \h </w:instrText>
      </w:r>
      <w:r>
        <w:rPr>
          <w:noProof/>
        </w:rPr>
      </w:r>
      <w:r>
        <w:rPr>
          <w:noProof/>
        </w:rPr>
        <w:fldChar w:fldCharType="separate"/>
      </w:r>
      <w:r w:rsidR="00CF4DB5">
        <w:rPr>
          <w:noProof/>
        </w:rPr>
        <w:t>5</w:t>
      </w:r>
      <w:r>
        <w:rPr>
          <w:noProof/>
        </w:rPr>
        <w:fldChar w:fldCharType="end"/>
      </w:r>
    </w:p>
    <w:p w14:paraId="221F8606" w14:textId="77777777" w:rsidR="003F0CCB" w:rsidRDefault="003F0CCB">
      <w:pPr>
        <w:pStyle w:val="TOC2"/>
        <w:rPr>
          <w:rFonts w:asciiTheme="minorHAnsi" w:eastAsiaTheme="minorEastAsia" w:hAnsiTheme="minorHAnsi" w:cstheme="minorBidi"/>
          <w:noProof/>
          <w:sz w:val="24"/>
          <w:szCs w:val="24"/>
          <w:lang w:eastAsia="ja-JP"/>
        </w:rPr>
      </w:pPr>
      <w:r>
        <w:rPr>
          <w:noProof/>
        </w:rPr>
        <w:t>4. Code of Conduct is voluntary even for lower federal justices</w:t>
      </w:r>
      <w:r>
        <w:rPr>
          <w:noProof/>
        </w:rPr>
        <w:tab/>
      </w:r>
      <w:r>
        <w:rPr>
          <w:noProof/>
        </w:rPr>
        <w:fldChar w:fldCharType="begin"/>
      </w:r>
      <w:r>
        <w:rPr>
          <w:noProof/>
        </w:rPr>
        <w:instrText xml:space="preserve"> PAGEREF _Toc305242735 \h </w:instrText>
      </w:r>
      <w:r>
        <w:rPr>
          <w:noProof/>
        </w:rPr>
      </w:r>
      <w:r>
        <w:rPr>
          <w:noProof/>
        </w:rPr>
        <w:fldChar w:fldCharType="separate"/>
      </w:r>
      <w:r w:rsidR="00CF4DB5">
        <w:rPr>
          <w:noProof/>
        </w:rPr>
        <w:t>5</w:t>
      </w:r>
      <w:r>
        <w:rPr>
          <w:noProof/>
        </w:rPr>
        <w:fldChar w:fldCharType="end"/>
      </w:r>
    </w:p>
    <w:p w14:paraId="2E656A0D" w14:textId="77777777" w:rsidR="003F0CCB" w:rsidRDefault="003F0CCB">
      <w:pPr>
        <w:pStyle w:val="TOC2"/>
        <w:rPr>
          <w:rFonts w:asciiTheme="minorHAnsi" w:eastAsiaTheme="minorEastAsia" w:hAnsiTheme="minorHAnsi" w:cstheme="minorBidi"/>
          <w:noProof/>
          <w:sz w:val="24"/>
          <w:szCs w:val="24"/>
          <w:lang w:eastAsia="ja-JP"/>
        </w:rPr>
      </w:pPr>
      <w:r>
        <w:rPr>
          <w:noProof/>
        </w:rPr>
        <w:t>5.  Code is not strict</w:t>
      </w:r>
      <w:r>
        <w:rPr>
          <w:noProof/>
        </w:rPr>
        <w:tab/>
      </w:r>
      <w:r>
        <w:rPr>
          <w:noProof/>
        </w:rPr>
        <w:fldChar w:fldCharType="begin"/>
      </w:r>
      <w:r>
        <w:rPr>
          <w:noProof/>
        </w:rPr>
        <w:instrText xml:space="preserve"> PAGEREF _Toc305242736 \h </w:instrText>
      </w:r>
      <w:r>
        <w:rPr>
          <w:noProof/>
        </w:rPr>
      </w:r>
      <w:r>
        <w:rPr>
          <w:noProof/>
        </w:rPr>
        <w:fldChar w:fldCharType="separate"/>
      </w:r>
      <w:r w:rsidR="00CF4DB5">
        <w:rPr>
          <w:noProof/>
        </w:rPr>
        <w:t>5</w:t>
      </w:r>
      <w:r>
        <w:rPr>
          <w:noProof/>
        </w:rPr>
        <w:fldChar w:fldCharType="end"/>
      </w:r>
    </w:p>
    <w:p w14:paraId="03A22E59" w14:textId="77777777" w:rsidR="003F0CCB" w:rsidRDefault="003F0CCB">
      <w:pPr>
        <w:pStyle w:val="TOC2"/>
        <w:rPr>
          <w:rFonts w:asciiTheme="minorHAnsi" w:eastAsiaTheme="minorEastAsia" w:hAnsiTheme="minorHAnsi" w:cstheme="minorBidi"/>
          <w:noProof/>
          <w:sz w:val="24"/>
          <w:szCs w:val="24"/>
          <w:lang w:eastAsia="ja-JP"/>
        </w:rPr>
      </w:pPr>
      <w:r>
        <w:rPr>
          <w:noProof/>
        </w:rPr>
        <w:t>6. Congress does not have Constitutional ability to regulate the court in this manner.</w:t>
      </w:r>
      <w:r>
        <w:rPr>
          <w:noProof/>
        </w:rPr>
        <w:tab/>
      </w:r>
      <w:r>
        <w:rPr>
          <w:noProof/>
        </w:rPr>
        <w:fldChar w:fldCharType="begin"/>
      </w:r>
      <w:r>
        <w:rPr>
          <w:noProof/>
        </w:rPr>
        <w:instrText xml:space="preserve"> PAGEREF _Toc305242737 \h </w:instrText>
      </w:r>
      <w:r>
        <w:rPr>
          <w:noProof/>
        </w:rPr>
      </w:r>
      <w:r>
        <w:rPr>
          <w:noProof/>
        </w:rPr>
        <w:fldChar w:fldCharType="separate"/>
      </w:r>
      <w:r w:rsidR="00CF4DB5">
        <w:rPr>
          <w:noProof/>
        </w:rPr>
        <w:t>6</w:t>
      </w:r>
      <w:r>
        <w:rPr>
          <w:noProof/>
        </w:rPr>
        <w:fldChar w:fldCharType="end"/>
      </w:r>
    </w:p>
    <w:p w14:paraId="7FD8B397" w14:textId="77777777" w:rsidR="003F0CCB" w:rsidRDefault="003F0CCB">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_Toc305242738 \h </w:instrText>
      </w:r>
      <w:r>
        <w:rPr>
          <w:noProof/>
        </w:rPr>
      </w:r>
      <w:r>
        <w:rPr>
          <w:noProof/>
        </w:rPr>
        <w:fldChar w:fldCharType="separate"/>
      </w:r>
      <w:r w:rsidR="00CF4DB5">
        <w:rPr>
          <w:noProof/>
        </w:rPr>
        <w:t>6</w:t>
      </w:r>
      <w:r>
        <w:rPr>
          <w:noProof/>
        </w:rPr>
        <w:fldChar w:fldCharType="end"/>
      </w:r>
    </w:p>
    <w:p w14:paraId="376EAEF4" w14:textId="77777777" w:rsidR="003F0CCB" w:rsidRDefault="003F0CCB">
      <w:pPr>
        <w:pStyle w:val="TOC2"/>
        <w:rPr>
          <w:rFonts w:asciiTheme="minorHAnsi" w:eastAsiaTheme="minorEastAsia" w:hAnsiTheme="minorHAnsi" w:cstheme="minorBidi"/>
          <w:noProof/>
          <w:sz w:val="24"/>
          <w:szCs w:val="24"/>
          <w:lang w:eastAsia="ja-JP"/>
        </w:rPr>
      </w:pPr>
      <w:r>
        <w:rPr>
          <w:noProof/>
        </w:rPr>
        <w:t>1.   Tied Verdicts.</w:t>
      </w:r>
      <w:r>
        <w:rPr>
          <w:noProof/>
        </w:rPr>
        <w:tab/>
      </w:r>
      <w:r>
        <w:rPr>
          <w:noProof/>
        </w:rPr>
        <w:fldChar w:fldCharType="begin"/>
      </w:r>
      <w:r>
        <w:rPr>
          <w:noProof/>
        </w:rPr>
        <w:instrText xml:space="preserve"> PAGEREF _Toc305242739 \h </w:instrText>
      </w:r>
      <w:r>
        <w:rPr>
          <w:noProof/>
        </w:rPr>
      </w:r>
      <w:r>
        <w:rPr>
          <w:noProof/>
        </w:rPr>
        <w:fldChar w:fldCharType="separate"/>
      </w:r>
      <w:r w:rsidR="00CF4DB5">
        <w:rPr>
          <w:noProof/>
        </w:rPr>
        <w:t>6</w:t>
      </w:r>
      <w:r>
        <w:rPr>
          <w:noProof/>
        </w:rPr>
        <w:fldChar w:fldCharType="end"/>
      </w:r>
    </w:p>
    <w:p w14:paraId="2C3A8D4D" w14:textId="77777777" w:rsidR="003F0CCB" w:rsidRDefault="003F0CCB">
      <w:pPr>
        <w:pStyle w:val="TOC3"/>
        <w:rPr>
          <w:rFonts w:asciiTheme="minorHAnsi" w:eastAsiaTheme="minorEastAsia" w:hAnsiTheme="minorHAnsi" w:cstheme="minorBidi"/>
          <w:noProof/>
          <w:sz w:val="24"/>
          <w:szCs w:val="24"/>
          <w:lang w:eastAsia="ja-JP"/>
        </w:rPr>
      </w:pPr>
      <w:r>
        <w:rPr>
          <w:noProof/>
        </w:rPr>
        <w:t>Link:  A recused Supreme Court judge cannot be replaced like at lower level courts where the Code applies.</w:t>
      </w:r>
      <w:r>
        <w:rPr>
          <w:noProof/>
        </w:rPr>
        <w:tab/>
      </w:r>
      <w:r>
        <w:rPr>
          <w:noProof/>
        </w:rPr>
        <w:fldChar w:fldCharType="begin"/>
      </w:r>
      <w:r>
        <w:rPr>
          <w:noProof/>
        </w:rPr>
        <w:instrText xml:space="preserve"> PAGEREF _Toc305242740 \h </w:instrText>
      </w:r>
      <w:r>
        <w:rPr>
          <w:noProof/>
        </w:rPr>
      </w:r>
      <w:r>
        <w:rPr>
          <w:noProof/>
        </w:rPr>
        <w:fldChar w:fldCharType="separate"/>
      </w:r>
      <w:r w:rsidR="00CF4DB5">
        <w:rPr>
          <w:noProof/>
        </w:rPr>
        <w:t>6</w:t>
      </w:r>
      <w:r>
        <w:rPr>
          <w:noProof/>
        </w:rPr>
        <w:fldChar w:fldCharType="end"/>
      </w:r>
    </w:p>
    <w:p w14:paraId="5D4B8176" w14:textId="77777777" w:rsidR="003F0CCB" w:rsidRDefault="003F0CCB">
      <w:pPr>
        <w:pStyle w:val="TOC3"/>
        <w:rPr>
          <w:rFonts w:asciiTheme="minorHAnsi" w:eastAsiaTheme="minorEastAsia" w:hAnsiTheme="minorHAnsi" w:cstheme="minorBidi"/>
          <w:noProof/>
          <w:sz w:val="24"/>
          <w:szCs w:val="24"/>
          <w:lang w:eastAsia="ja-JP"/>
        </w:rPr>
      </w:pPr>
      <w:r>
        <w:rPr>
          <w:noProof/>
        </w:rPr>
        <w:t>Impact: Split decision wastes time and serves no one.</w:t>
      </w:r>
      <w:r>
        <w:rPr>
          <w:noProof/>
        </w:rPr>
        <w:tab/>
      </w:r>
      <w:r>
        <w:rPr>
          <w:noProof/>
        </w:rPr>
        <w:fldChar w:fldCharType="begin"/>
      </w:r>
      <w:r>
        <w:rPr>
          <w:noProof/>
        </w:rPr>
        <w:instrText xml:space="preserve"> PAGEREF _Toc305242741 \h </w:instrText>
      </w:r>
      <w:r>
        <w:rPr>
          <w:noProof/>
        </w:rPr>
      </w:r>
      <w:r>
        <w:rPr>
          <w:noProof/>
        </w:rPr>
        <w:fldChar w:fldCharType="separate"/>
      </w:r>
      <w:r w:rsidR="00CF4DB5">
        <w:rPr>
          <w:noProof/>
        </w:rPr>
        <w:t>6</w:t>
      </w:r>
      <w:r>
        <w:rPr>
          <w:noProof/>
        </w:rPr>
        <w:fldChar w:fldCharType="end"/>
      </w:r>
    </w:p>
    <w:p w14:paraId="34B27870" w14:textId="77777777" w:rsidR="003F0CCB" w:rsidRDefault="003F0CCB">
      <w:pPr>
        <w:pStyle w:val="TOC2"/>
        <w:rPr>
          <w:rFonts w:asciiTheme="minorHAnsi" w:eastAsiaTheme="minorEastAsia" w:hAnsiTheme="minorHAnsi" w:cstheme="minorBidi"/>
          <w:noProof/>
          <w:sz w:val="24"/>
          <w:szCs w:val="24"/>
          <w:lang w:eastAsia="ja-JP"/>
        </w:rPr>
      </w:pPr>
      <w:r>
        <w:rPr>
          <w:noProof/>
        </w:rPr>
        <w:t>2.   Founding Principles fundamentally changed.</w:t>
      </w:r>
      <w:r>
        <w:rPr>
          <w:noProof/>
        </w:rPr>
        <w:tab/>
      </w:r>
      <w:r>
        <w:rPr>
          <w:noProof/>
        </w:rPr>
        <w:fldChar w:fldCharType="begin"/>
      </w:r>
      <w:r>
        <w:rPr>
          <w:noProof/>
        </w:rPr>
        <w:instrText xml:space="preserve"> PAGEREF _Toc305242742 \h </w:instrText>
      </w:r>
      <w:r>
        <w:rPr>
          <w:noProof/>
        </w:rPr>
      </w:r>
      <w:r>
        <w:rPr>
          <w:noProof/>
        </w:rPr>
        <w:fldChar w:fldCharType="separate"/>
      </w:r>
      <w:r w:rsidR="00CF4DB5">
        <w:rPr>
          <w:noProof/>
        </w:rPr>
        <w:t>7</w:t>
      </w:r>
      <w:r>
        <w:rPr>
          <w:noProof/>
        </w:rPr>
        <w:fldChar w:fldCharType="end"/>
      </w:r>
    </w:p>
    <w:p w14:paraId="3DC34218" w14:textId="77777777" w:rsidR="003F0CCB" w:rsidRDefault="003F0CCB">
      <w:pPr>
        <w:pStyle w:val="TOC3"/>
        <w:rPr>
          <w:rFonts w:asciiTheme="minorHAnsi" w:eastAsiaTheme="minorEastAsia" w:hAnsiTheme="minorHAnsi" w:cstheme="minorBidi"/>
          <w:noProof/>
          <w:sz w:val="24"/>
          <w:szCs w:val="24"/>
          <w:lang w:eastAsia="ja-JP"/>
        </w:rPr>
      </w:pPr>
      <w:r>
        <w:rPr>
          <w:noProof/>
        </w:rPr>
        <w:t>Link:  Changing the Founders’ mechanism for the Court would fundamentally change judicial independence</w:t>
      </w:r>
      <w:r>
        <w:rPr>
          <w:noProof/>
        </w:rPr>
        <w:tab/>
      </w:r>
      <w:r>
        <w:rPr>
          <w:noProof/>
        </w:rPr>
        <w:fldChar w:fldCharType="begin"/>
      </w:r>
      <w:r>
        <w:rPr>
          <w:noProof/>
        </w:rPr>
        <w:instrText xml:space="preserve"> PAGEREF _Toc305242743 \h </w:instrText>
      </w:r>
      <w:r>
        <w:rPr>
          <w:noProof/>
        </w:rPr>
      </w:r>
      <w:r>
        <w:rPr>
          <w:noProof/>
        </w:rPr>
        <w:fldChar w:fldCharType="separate"/>
      </w:r>
      <w:r w:rsidR="00CF4DB5">
        <w:rPr>
          <w:noProof/>
        </w:rPr>
        <w:t>7</w:t>
      </w:r>
      <w:r>
        <w:rPr>
          <w:noProof/>
        </w:rPr>
        <w:fldChar w:fldCharType="end"/>
      </w:r>
    </w:p>
    <w:p w14:paraId="06CB71A8" w14:textId="77777777" w:rsidR="003F0CCB" w:rsidRDefault="003F0CCB">
      <w:pPr>
        <w:pStyle w:val="TOC3"/>
        <w:rPr>
          <w:rFonts w:asciiTheme="minorHAnsi" w:eastAsiaTheme="minorEastAsia" w:hAnsiTheme="minorHAnsi" w:cstheme="minorBidi"/>
          <w:noProof/>
          <w:sz w:val="24"/>
          <w:szCs w:val="24"/>
          <w:lang w:eastAsia="ja-JP"/>
        </w:rPr>
      </w:pPr>
      <w:r>
        <w:rPr>
          <w:noProof/>
        </w:rPr>
        <w:t>Link: Any mechanism to judge the Supreme Court would violate the Constitution’s requirement of One Supreme Court</w:t>
      </w:r>
      <w:r>
        <w:rPr>
          <w:noProof/>
        </w:rPr>
        <w:tab/>
      </w:r>
      <w:r>
        <w:rPr>
          <w:noProof/>
        </w:rPr>
        <w:fldChar w:fldCharType="begin"/>
      </w:r>
      <w:r>
        <w:rPr>
          <w:noProof/>
        </w:rPr>
        <w:instrText xml:space="preserve"> PAGEREF _Toc305242744 \h </w:instrText>
      </w:r>
      <w:r>
        <w:rPr>
          <w:noProof/>
        </w:rPr>
      </w:r>
      <w:r>
        <w:rPr>
          <w:noProof/>
        </w:rPr>
        <w:fldChar w:fldCharType="separate"/>
      </w:r>
      <w:r w:rsidR="00CF4DB5">
        <w:rPr>
          <w:noProof/>
        </w:rPr>
        <w:t>7</w:t>
      </w:r>
      <w:r>
        <w:rPr>
          <w:noProof/>
        </w:rPr>
        <w:fldChar w:fldCharType="end"/>
      </w:r>
    </w:p>
    <w:p w14:paraId="45D3F2D4" w14:textId="77777777" w:rsidR="003F0CCB" w:rsidRDefault="003F0CCB">
      <w:pPr>
        <w:pStyle w:val="TOC3"/>
        <w:rPr>
          <w:rFonts w:asciiTheme="minorHAnsi" w:eastAsiaTheme="minorEastAsia" w:hAnsiTheme="minorHAnsi" w:cstheme="minorBidi"/>
          <w:noProof/>
          <w:sz w:val="24"/>
          <w:szCs w:val="24"/>
          <w:lang w:eastAsia="ja-JP"/>
        </w:rPr>
      </w:pPr>
      <w:r>
        <w:rPr>
          <w:noProof/>
        </w:rPr>
        <w:t>Link: Chief Justice John Roberts identified the Supreme Court Ethics Act as unconstitutional</w:t>
      </w:r>
      <w:r>
        <w:rPr>
          <w:noProof/>
        </w:rPr>
        <w:tab/>
      </w:r>
      <w:r>
        <w:rPr>
          <w:noProof/>
        </w:rPr>
        <w:fldChar w:fldCharType="begin"/>
      </w:r>
      <w:r>
        <w:rPr>
          <w:noProof/>
        </w:rPr>
        <w:instrText xml:space="preserve"> PAGEREF _Toc305242745 \h </w:instrText>
      </w:r>
      <w:r>
        <w:rPr>
          <w:noProof/>
        </w:rPr>
      </w:r>
      <w:r>
        <w:rPr>
          <w:noProof/>
        </w:rPr>
        <w:fldChar w:fldCharType="separate"/>
      </w:r>
      <w:r w:rsidR="00CF4DB5">
        <w:rPr>
          <w:noProof/>
        </w:rPr>
        <w:t>7</w:t>
      </w:r>
      <w:r>
        <w:rPr>
          <w:noProof/>
        </w:rPr>
        <w:fldChar w:fldCharType="end"/>
      </w:r>
    </w:p>
    <w:p w14:paraId="6F177CB7" w14:textId="77777777" w:rsidR="003F0CCB" w:rsidRDefault="003F0CCB">
      <w:pPr>
        <w:pStyle w:val="TOC3"/>
        <w:rPr>
          <w:rFonts w:asciiTheme="minorHAnsi" w:eastAsiaTheme="minorEastAsia" w:hAnsiTheme="minorHAnsi" w:cstheme="minorBidi"/>
          <w:noProof/>
          <w:sz w:val="24"/>
          <w:szCs w:val="24"/>
          <w:lang w:eastAsia="ja-JP"/>
        </w:rPr>
      </w:pPr>
      <w:r>
        <w:rPr>
          <w:noProof/>
        </w:rPr>
        <w:t>Impact: Undermining the constitution diminishes our safeguards of natural rights</w:t>
      </w:r>
      <w:r>
        <w:rPr>
          <w:noProof/>
        </w:rPr>
        <w:tab/>
      </w:r>
      <w:r>
        <w:rPr>
          <w:noProof/>
        </w:rPr>
        <w:fldChar w:fldCharType="begin"/>
      </w:r>
      <w:r>
        <w:rPr>
          <w:noProof/>
        </w:rPr>
        <w:instrText xml:space="preserve"> PAGEREF _Toc305242746 \h </w:instrText>
      </w:r>
      <w:r>
        <w:rPr>
          <w:noProof/>
        </w:rPr>
      </w:r>
      <w:r>
        <w:rPr>
          <w:noProof/>
        </w:rPr>
        <w:fldChar w:fldCharType="separate"/>
      </w:r>
      <w:r w:rsidR="00CF4DB5">
        <w:rPr>
          <w:noProof/>
        </w:rPr>
        <w:t>7</w:t>
      </w:r>
      <w:r>
        <w:rPr>
          <w:noProof/>
        </w:rPr>
        <w:fldChar w:fldCharType="end"/>
      </w:r>
    </w:p>
    <w:p w14:paraId="7318602E" w14:textId="77777777" w:rsidR="003F0CCB" w:rsidRDefault="003F0CCB">
      <w:pPr>
        <w:pStyle w:val="TOC2"/>
        <w:rPr>
          <w:rFonts w:asciiTheme="minorHAnsi" w:eastAsiaTheme="minorEastAsia" w:hAnsiTheme="minorHAnsi" w:cstheme="minorBidi"/>
          <w:noProof/>
          <w:sz w:val="24"/>
          <w:szCs w:val="24"/>
          <w:lang w:eastAsia="ja-JP"/>
        </w:rPr>
      </w:pPr>
      <w:r>
        <w:rPr>
          <w:noProof/>
        </w:rPr>
        <w:t>3.  False charges</w:t>
      </w:r>
      <w:r>
        <w:rPr>
          <w:noProof/>
        </w:rPr>
        <w:tab/>
      </w:r>
      <w:r>
        <w:rPr>
          <w:noProof/>
        </w:rPr>
        <w:fldChar w:fldCharType="begin"/>
      </w:r>
      <w:r>
        <w:rPr>
          <w:noProof/>
        </w:rPr>
        <w:instrText xml:space="preserve"> PAGEREF _Toc305242747 \h </w:instrText>
      </w:r>
      <w:r>
        <w:rPr>
          <w:noProof/>
        </w:rPr>
      </w:r>
      <w:r>
        <w:rPr>
          <w:noProof/>
        </w:rPr>
        <w:fldChar w:fldCharType="separate"/>
      </w:r>
      <w:r w:rsidR="00CF4DB5">
        <w:rPr>
          <w:noProof/>
        </w:rPr>
        <w:t>8</w:t>
      </w:r>
      <w:r>
        <w:rPr>
          <w:noProof/>
        </w:rPr>
        <w:fldChar w:fldCharType="end"/>
      </w:r>
    </w:p>
    <w:p w14:paraId="092EAD8A" w14:textId="77777777" w:rsidR="003F0CCB" w:rsidRDefault="003F0CCB">
      <w:pPr>
        <w:pStyle w:val="TOC3"/>
        <w:rPr>
          <w:rFonts w:asciiTheme="minorHAnsi" w:eastAsiaTheme="minorEastAsia" w:hAnsiTheme="minorHAnsi" w:cstheme="minorBidi"/>
          <w:noProof/>
          <w:sz w:val="24"/>
          <w:szCs w:val="24"/>
          <w:lang w:eastAsia="ja-JP"/>
        </w:rPr>
      </w:pPr>
      <w:r>
        <w:rPr>
          <w:noProof/>
        </w:rPr>
        <w:t>Link: Ethical attacks are proxies for political disapproval</w:t>
      </w:r>
      <w:r>
        <w:rPr>
          <w:noProof/>
        </w:rPr>
        <w:tab/>
      </w:r>
      <w:r>
        <w:rPr>
          <w:noProof/>
        </w:rPr>
        <w:fldChar w:fldCharType="begin"/>
      </w:r>
      <w:r>
        <w:rPr>
          <w:noProof/>
        </w:rPr>
        <w:instrText xml:space="preserve"> PAGEREF _Toc305242748 \h </w:instrText>
      </w:r>
      <w:r>
        <w:rPr>
          <w:noProof/>
        </w:rPr>
      </w:r>
      <w:r>
        <w:rPr>
          <w:noProof/>
        </w:rPr>
        <w:fldChar w:fldCharType="separate"/>
      </w:r>
      <w:r w:rsidR="00CF4DB5">
        <w:rPr>
          <w:noProof/>
        </w:rPr>
        <w:t>8</w:t>
      </w:r>
      <w:r>
        <w:rPr>
          <w:noProof/>
        </w:rPr>
        <w:fldChar w:fldCharType="end"/>
      </w:r>
    </w:p>
    <w:p w14:paraId="5EC43F1A" w14:textId="77777777" w:rsidR="003F0CCB" w:rsidRDefault="003F0CCB">
      <w:pPr>
        <w:pStyle w:val="TOC3"/>
        <w:rPr>
          <w:rFonts w:asciiTheme="minorHAnsi" w:eastAsiaTheme="minorEastAsia" w:hAnsiTheme="minorHAnsi" w:cstheme="minorBidi"/>
          <w:noProof/>
          <w:sz w:val="24"/>
          <w:szCs w:val="24"/>
          <w:lang w:eastAsia="ja-JP"/>
        </w:rPr>
      </w:pPr>
      <w:r>
        <w:rPr>
          <w:noProof/>
        </w:rPr>
        <w:t>Impact:  Supreme Court will be undermined as an effective check on Congressional and Presidential power</w:t>
      </w:r>
      <w:r>
        <w:rPr>
          <w:noProof/>
        </w:rPr>
        <w:tab/>
      </w:r>
      <w:r>
        <w:rPr>
          <w:noProof/>
        </w:rPr>
        <w:fldChar w:fldCharType="begin"/>
      </w:r>
      <w:r>
        <w:rPr>
          <w:noProof/>
        </w:rPr>
        <w:instrText xml:space="preserve"> PAGEREF _Toc305242749 \h </w:instrText>
      </w:r>
      <w:r>
        <w:rPr>
          <w:noProof/>
        </w:rPr>
      </w:r>
      <w:r>
        <w:rPr>
          <w:noProof/>
        </w:rPr>
        <w:fldChar w:fldCharType="separate"/>
      </w:r>
      <w:r w:rsidR="00CF4DB5">
        <w:rPr>
          <w:noProof/>
        </w:rPr>
        <w:t>8</w:t>
      </w:r>
      <w:r>
        <w:rPr>
          <w:noProof/>
        </w:rPr>
        <w:fldChar w:fldCharType="end"/>
      </w:r>
    </w:p>
    <w:p w14:paraId="0FF4A104" w14:textId="77777777" w:rsidR="00AE7792" w:rsidRPr="00AE7792" w:rsidRDefault="009C73AB" w:rsidP="00AE7792">
      <w:r>
        <w:fldChar w:fldCharType="end"/>
      </w:r>
      <w:bookmarkStart w:id="1" w:name="_Toc424978724"/>
      <w:bookmarkStart w:id="2" w:name="_Toc304978006"/>
    </w:p>
    <w:p w14:paraId="2A98517C" w14:textId="77777777" w:rsidR="00AE7792" w:rsidRDefault="00AE7792">
      <w:pPr>
        <w:spacing w:after="0" w:line="240" w:lineRule="auto"/>
        <w:rPr>
          <w:rFonts w:ascii="Times New Roman" w:eastAsia="Arial" w:hAnsi="Times New Roman" w:cs="Arial"/>
          <w:b/>
          <w:bCs/>
          <w:smallCaps/>
          <w:color w:val="000000"/>
          <w:sz w:val="32"/>
          <w:szCs w:val="36"/>
        </w:rPr>
      </w:pPr>
      <w:r>
        <w:br w:type="page"/>
      </w:r>
    </w:p>
    <w:p w14:paraId="3E135882" w14:textId="36D1D2FF" w:rsidR="00AE7792" w:rsidRDefault="00AE7792" w:rsidP="00AE7792">
      <w:pPr>
        <w:pStyle w:val="Title"/>
      </w:pPr>
      <w:r>
        <w:lastRenderedPageBreak/>
        <w:t>Negative Brief: Supreme Court Ethics act of 2015</w:t>
      </w:r>
    </w:p>
    <w:p w14:paraId="073755E9" w14:textId="77777777" w:rsidR="00AE7792" w:rsidRDefault="00AE7792" w:rsidP="00AE7792">
      <w:pPr>
        <w:pStyle w:val="Contention1"/>
      </w:pPr>
      <w:bookmarkStart w:id="3" w:name="_Toc305242715"/>
      <w:r>
        <w:t>NEGATIVE PHILOSOPHY</w:t>
      </w:r>
      <w:bookmarkEnd w:id="1"/>
      <w:bookmarkEnd w:id="2"/>
      <w:bookmarkEnd w:id="3"/>
    </w:p>
    <w:p w14:paraId="70E78796" w14:textId="77777777" w:rsidR="00AE7792" w:rsidRDefault="00AE7792" w:rsidP="00AE7792">
      <w:pPr>
        <w:pStyle w:val="Contention2"/>
      </w:pPr>
      <w:bookmarkStart w:id="4" w:name="_Toc424978725"/>
      <w:bookmarkStart w:id="5" w:name="_Toc304978007"/>
      <w:bookmarkStart w:id="6" w:name="_Toc305242716"/>
      <w:r>
        <w:t>A “cure” would be worse than the status quo</w:t>
      </w:r>
      <w:bookmarkEnd w:id="4"/>
      <w:bookmarkEnd w:id="5"/>
      <w:bookmarkEnd w:id="6"/>
    </w:p>
    <w:p w14:paraId="7D496B51"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9" w:history="1">
        <w:r w:rsidRPr="00B23813">
          <w:rPr>
            <w:rStyle w:val="Hyperlink"/>
          </w:rPr>
          <w:t>http://www.npr.org/2011/08/17/139646573/bill-puts-ethics-spotlight-on-supreme-court-justices</w:t>
        </w:r>
      </w:hyperlink>
      <w:r>
        <w:rPr>
          <w:u w:color="7F7F7F"/>
        </w:rPr>
        <w:t xml:space="preserve"> </w:t>
      </w:r>
      <w:r w:rsidRPr="00E6679C">
        <w:t xml:space="preserve"> </w:t>
      </w:r>
    </w:p>
    <w:p w14:paraId="04A6FCF0" w14:textId="77777777" w:rsidR="00AE7792" w:rsidRDefault="00AE7792" w:rsidP="00AE7792">
      <w:pPr>
        <w:pStyle w:val="Evidence"/>
      </w:pPr>
      <w:r>
        <w:t>Or, as the Brookings Institution's Russell Wheeler puts it, "This may just be a situation we live with because any cure is worse than what we have now."</w:t>
      </w:r>
    </w:p>
    <w:p w14:paraId="15423611" w14:textId="77777777" w:rsidR="00AE7792" w:rsidRDefault="00AE7792" w:rsidP="00AE7792">
      <w:pPr>
        <w:pStyle w:val="Contention1"/>
      </w:pPr>
      <w:bookmarkStart w:id="7" w:name="_Toc424978726"/>
      <w:bookmarkStart w:id="8" w:name="_Toc304978008"/>
      <w:bookmarkStart w:id="9" w:name="_Toc305242717"/>
      <w:r>
        <w:t>INHERENCY.</w:t>
      </w:r>
      <w:bookmarkEnd w:id="7"/>
      <w:bookmarkEnd w:id="8"/>
      <w:bookmarkEnd w:id="9"/>
    </w:p>
    <w:p w14:paraId="2820EA77" w14:textId="77777777" w:rsidR="00AE7792" w:rsidRDefault="00AE7792" w:rsidP="003F0CCB">
      <w:pPr>
        <w:pStyle w:val="Contention1"/>
      </w:pPr>
      <w:bookmarkStart w:id="10" w:name="_Toc424978727"/>
      <w:bookmarkStart w:id="11" w:name="_Toc304978009"/>
      <w:bookmarkStart w:id="12" w:name="_Toc305242718"/>
      <w:r>
        <w:t>1.   Justices already follow judicial ethics rules</w:t>
      </w:r>
      <w:bookmarkEnd w:id="10"/>
      <w:bookmarkEnd w:id="11"/>
      <w:bookmarkEnd w:id="12"/>
      <w:r>
        <w:t xml:space="preserve"> </w:t>
      </w:r>
    </w:p>
    <w:p w14:paraId="11CFAB3A"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10" w:history="1">
        <w:r w:rsidRPr="00B23813">
          <w:rPr>
            <w:rStyle w:val="Hyperlink"/>
          </w:rPr>
          <w:t>http://www.npr.org/2011/08/17/139646573/bill-puts-ethics-spotlight-on-supreme-court-justices</w:t>
        </w:r>
      </w:hyperlink>
      <w:r>
        <w:rPr>
          <w:u w:color="7F7F7F"/>
        </w:rPr>
        <w:t xml:space="preserve"> </w:t>
      </w:r>
      <w:r w:rsidRPr="00E6679C">
        <w:t xml:space="preserve"> </w:t>
      </w:r>
    </w:p>
    <w:p w14:paraId="66E89B4C" w14:textId="77777777" w:rsidR="00AE7792" w:rsidRDefault="00AE7792" w:rsidP="00AE7792">
      <w:pPr>
        <w:pStyle w:val="Evidence"/>
      </w:pPr>
      <w:r>
        <w:t xml:space="preserve">"Of course the court has to follow rules of judicial ethics — that's part of our oath," said Justice Kennedy in Congressional testimony this year. Justice Stephen </w:t>
      </w:r>
      <w:proofErr w:type="spellStart"/>
      <w:r>
        <w:t>Breyer</w:t>
      </w:r>
      <w:proofErr w:type="spellEnd"/>
      <w:r>
        <w:t xml:space="preserve"> wholeheartedly agreed, declaring, "We do follow the rules. They do apply. And somehow it's gotten around they don't. Well, they do."</w:t>
      </w:r>
    </w:p>
    <w:p w14:paraId="049A9A8A" w14:textId="77777777" w:rsidR="00AE7792" w:rsidRDefault="00AE7792" w:rsidP="00AE7792">
      <w:pPr>
        <w:pStyle w:val="Contention2"/>
      </w:pPr>
      <w:bookmarkStart w:id="13" w:name="_Toc424978728"/>
      <w:bookmarkStart w:id="14" w:name="_Toc304978010"/>
      <w:bookmarkStart w:id="15" w:name="_Toc305242719"/>
      <w:r>
        <w:t>Current ethical obligations require unbiased decisions.</w:t>
      </w:r>
      <w:bookmarkEnd w:id="13"/>
      <w:bookmarkEnd w:id="14"/>
      <w:bookmarkEnd w:id="15"/>
    </w:p>
    <w:p w14:paraId="3A275123" w14:textId="77777777" w:rsidR="00AE7792" w:rsidRDefault="00AE7792" w:rsidP="00AE7792">
      <w:pPr>
        <w:pStyle w:val="Citation3"/>
      </w:pPr>
      <w:r>
        <w:rPr>
          <w:u w:val="single"/>
        </w:rPr>
        <w:t xml:space="preserve">Amanda Frost </w:t>
      </w:r>
      <w:r w:rsidRPr="00C01282">
        <w:rPr>
          <w:u w:val="single"/>
        </w:rPr>
        <w:t>2011</w:t>
      </w:r>
      <w:r>
        <w:t xml:space="preserve"> (</w:t>
      </w:r>
      <w:r w:rsidRPr="00C01282">
        <w:t>Professor</w:t>
      </w:r>
      <w:r>
        <w:t xml:space="preserve"> of Law at American University, where she specializes in the federal court system and federal jurisdiction, civil procedure, statutory interpretation, and transparency in government and is a graduate of Harvard Law School) Judicial Ethics and Supreme Court </w:t>
      </w:r>
      <w:proofErr w:type="spellStart"/>
      <w:r>
        <w:t>Exceptionalism</w:t>
      </w:r>
      <w:proofErr w:type="spellEnd"/>
      <w:r>
        <w:t xml:space="preserve">” 2011. (Brackets in original source) </w:t>
      </w:r>
      <w:hyperlink r:id="rId11" w:history="1">
        <w:r w:rsidRPr="00B23813">
          <w:rPr>
            <w:rStyle w:val="Hyperlink"/>
          </w:rPr>
          <w:t>http://papers.ssrn.com/sol3/papers.cfm?abstract_id=2304287</w:t>
        </w:r>
      </w:hyperlink>
      <w:r>
        <w:rPr>
          <w:u w:color="7F7F7F"/>
        </w:rPr>
        <w:t xml:space="preserve"> </w:t>
      </w:r>
      <w:r>
        <w:t xml:space="preserve">  </w:t>
      </w:r>
    </w:p>
    <w:p w14:paraId="11607D9D" w14:textId="77777777" w:rsidR="00AE7792" w:rsidRDefault="00AE7792" w:rsidP="00AE7792">
      <w:pPr>
        <w:pStyle w:val="Evidence"/>
      </w:pPr>
      <w:r>
        <w:t>Today, three different statutes govern recusal of federal judges, of which only Title 28, Section 455 of the United States Code applies to the Supreme Court.24 That statute requires “[</w:t>
      </w:r>
      <w:proofErr w:type="gramStart"/>
      <w:r>
        <w:t>a]</w:t>
      </w:r>
      <w:proofErr w:type="spellStart"/>
      <w:r>
        <w:t>ny</w:t>
      </w:r>
      <w:proofErr w:type="spellEnd"/>
      <w:proofErr w:type="gramEnd"/>
      <w:r>
        <w:t xml:space="preserve"> justice, judge, or magistrate judge of the United States” to “disqualify himself in any proceeding in which his impartiality might reasonably be questioned,” as well as for other listed grounds, such as bias or prejudice, personal participation in the case, pecuniary interest, or a family connection to a lawyer or party to the case. </w:t>
      </w:r>
    </w:p>
    <w:p w14:paraId="3DBFB7F7" w14:textId="77777777" w:rsidR="00AE7792" w:rsidRDefault="00AE7792" w:rsidP="00AE7792">
      <w:pPr>
        <w:pStyle w:val="Contention2"/>
      </w:pPr>
      <w:bookmarkStart w:id="16" w:name="_Toc424978729"/>
      <w:bookmarkStart w:id="17" w:name="_Toc304978011"/>
      <w:bookmarkStart w:id="18" w:name="_Toc305242720"/>
      <w:r>
        <w:t>Code already consulted for difficult decisions</w:t>
      </w:r>
      <w:bookmarkEnd w:id="16"/>
      <w:bookmarkEnd w:id="17"/>
      <w:bookmarkEnd w:id="18"/>
      <w:r>
        <w:t xml:space="preserve"> </w:t>
      </w:r>
    </w:p>
    <w:p w14:paraId="7F0166F4" w14:textId="78E4C8FF"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r>
        <w:t xml:space="preserve">(Brackets </w:t>
      </w:r>
      <w:r w:rsidR="001D43ED">
        <w:t xml:space="preserve">and ellipses </w:t>
      </w:r>
      <w:r>
        <w:t xml:space="preserve">in original) </w:t>
      </w:r>
      <w:hyperlink r:id="rId12" w:history="1">
        <w:r w:rsidRPr="00B23813">
          <w:rPr>
            <w:rStyle w:val="Hyperlink"/>
          </w:rPr>
          <w:t>http://www.brookings.edu/research/papers/2011/11/28-courts-wheeler</w:t>
        </w:r>
      </w:hyperlink>
      <w:r>
        <w:rPr>
          <w:u w:color="7F7F7F"/>
        </w:rPr>
        <w:t xml:space="preserve"> </w:t>
      </w:r>
      <w:r w:rsidRPr="00BF0AF2">
        <w:t xml:space="preserve"> </w:t>
      </w:r>
    </w:p>
    <w:p w14:paraId="73D791E1" w14:textId="77777777" w:rsidR="00AE7792" w:rsidRDefault="00AE7792" w:rsidP="00AE7792">
      <w:pPr>
        <w:pStyle w:val="Evidence"/>
      </w:pPr>
      <w:r>
        <w:t xml:space="preserve">The Judicial Conference’s Code of Conduct, in the Code’s words, “applies to” judges on courts in the Conference’s administrative ambit, which doesn’t include the Supreme Court. However, Justice Kennedy told a House appropriations subcommittee </w:t>
      </w:r>
      <w:r w:rsidRPr="00271F94">
        <w:rPr>
          <w:u w:color="7F7F7F"/>
        </w:rPr>
        <w:t>hearing</w:t>
      </w:r>
      <w:r>
        <w:t xml:space="preserve"> that the Code “</w:t>
      </w:r>
      <w:proofErr w:type="spellStart"/>
      <w:proofErr w:type="gramStart"/>
      <w:r>
        <w:t>appl</w:t>
      </w:r>
      <w:proofErr w:type="spellEnd"/>
      <w:r>
        <w:t>[</w:t>
      </w:r>
      <w:proofErr w:type="spellStart"/>
      <w:proofErr w:type="gramEnd"/>
      <w:r>
        <w:t>ies</w:t>
      </w:r>
      <w:proofErr w:type="spellEnd"/>
      <w:r>
        <w:t xml:space="preserve">] to the justices in the sense that . . . by resolution we’ve agreed to be bound by them.” It’s unclear, however, whether the justices actually adopted such a resolution, or whether some or all of them simply “go to those volumes”, as Justice </w:t>
      </w:r>
      <w:proofErr w:type="spellStart"/>
      <w:r>
        <w:t>Breyer</w:t>
      </w:r>
      <w:proofErr w:type="spellEnd"/>
      <w:r>
        <w:t xml:space="preserve"> said he does, “[</w:t>
      </w:r>
      <w:proofErr w:type="gramStart"/>
      <w:r>
        <w:t>w]hen</w:t>
      </w:r>
      <w:proofErr w:type="gramEnd"/>
      <w:r>
        <w:t xml:space="preserve"> I find a difficult question.” As noted earlier, Common Cause has said a Court official told it that the resolution at issue involves not the Code but instead the Conference regulations that implement some of the ethics in government act provisions for lower court judges.</w:t>
      </w:r>
    </w:p>
    <w:p w14:paraId="267EB1FD" w14:textId="7BFFE01C" w:rsidR="00AE7792" w:rsidRDefault="001D43ED" w:rsidP="003F0CCB">
      <w:pPr>
        <w:pStyle w:val="Contention1"/>
      </w:pPr>
      <w:bookmarkStart w:id="19" w:name="_Toc424978733"/>
      <w:bookmarkStart w:id="20" w:name="_Toc304978015"/>
      <w:bookmarkStart w:id="21" w:name="_Toc305242721"/>
      <w:r>
        <w:lastRenderedPageBreak/>
        <w:t>2</w:t>
      </w:r>
      <w:r w:rsidR="00AE7792">
        <w:t>.   Status Quo requires ethical restrictions</w:t>
      </w:r>
      <w:bookmarkEnd w:id="19"/>
      <w:bookmarkEnd w:id="20"/>
      <w:bookmarkEnd w:id="21"/>
      <w:r w:rsidR="00AE7792">
        <w:t xml:space="preserve">  </w:t>
      </w:r>
    </w:p>
    <w:p w14:paraId="657F050F" w14:textId="77777777"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hyperlink r:id="rId13" w:history="1">
        <w:r w:rsidRPr="00B23813">
          <w:rPr>
            <w:rStyle w:val="Hyperlink"/>
          </w:rPr>
          <w:t>http://www.brookings.edu/research/papers/2011/11/28-courts-wheeler</w:t>
        </w:r>
      </w:hyperlink>
      <w:r>
        <w:rPr>
          <w:u w:color="7F7F7F"/>
        </w:rPr>
        <w:t xml:space="preserve"> </w:t>
      </w:r>
      <w:r w:rsidRPr="00BF0AF2">
        <w:t xml:space="preserve"> </w:t>
      </w:r>
    </w:p>
    <w:p w14:paraId="54F1FB99" w14:textId="77777777" w:rsidR="00AE7792" w:rsidRDefault="00AE7792" w:rsidP="00AE7792">
      <w:pPr>
        <w:pStyle w:val="Evidence"/>
      </w:pPr>
      <w:r>
        <w:t xml:space="preserve">The disqualification statute binds federal judges and justices alike, as do several ethics-in-government law provisions, including a financial disclosure requirement. The United States </w:t>
      </w:r>
      <w:r w:rsidRPr="007443E0">
        <w:rPr>
          <w:u w:color="7F7F7F"/>
        </w:rPr>
        <w:t>Judicial Conference</w:t>
      </w:r>
      <w:r>
        <w:t xml:space="preserve"> directs its advisory Code of Conduct to judges, but at least some justices have said they also seek its guidance. The Judicial Conduct Act provides for the disposition of complaints about all federal judges except the justices; the Act, contrary to what many assume, is not simply a Code of Conduct enforcement mechanism.</w:t>
      </w:r>
    </w:p>
    <w:p w14:paraId="05F292E7" w14:textId="22458D95" w:rsidR="00AE7792" w:rsidRDefault="001D43ED" w:rsidP="00AE7792">
      <w:pPr>
        <w:pStyle w:val="Contention2"/>
      </w:pPr>
      <w:bookmarkStart w:id="22" w:name="_Toc424978735"/>
      <w:bookmarkStart w:id="23" w:name="_Toc304978017"/>
      <w:bookmarkStart w:id="24" w:name="_Toc305242722"/>
      <w:r>
        <w:t xml:space="preserve">3. </w:t>
      </w:r>
      <w:r w:rsidR="00AE7792">
        <w:t>Judicial Disqualification statu</w:t>
      </w:r>
      <w:r>
        <w:t>t</w:t>
      </w:r>
      <w:r w:rsidR="00AE7792">
        <w:t>e ensures Justices do not serve on cases with conflicting interests</w:t>
      </w:r>
      <w:bookmarkEnd w:id="22"/>
      <w:bookmarkEnd w:id="23"/>
      <w:bookmarkEnd w:id="24"/>
      <w:r w:rsidR="00AE7792">
        <w:t xml:space="preserve">  </w:t>
      </w:r>
    </w:p>
    <w:p w14:paraId="45FA6D27" w14:textId="615546E6"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“Regulating Supreme Court Justices' Ethics—"Cures Worse Than the Disease?" March 21st, 2011.</w:t>
      </w:r>
      <w:r w:rsidRPr="00D70559">
        <w:t xml:space="preserve"> </w:t>
      </w:r>
      <w:r>
        <w:t xml:space="preserve">(Brackets </w:t>
      </w:r>
      <w:r w:rsidR="001D43ED">
        <w:t xml:space="preserve">and ellipses </w:t>
      </w:r>
      <w:r>
        <w:t xml:space="preserve">in original) </w:t>
      </w:r>
      <w:r w:rsidRPr="00BF0AF2">
        <w:t xml:space="preserve"> </w:t>
      </w:r>
      <w:hyperlink r:id="rId14" w:history="1">
        <w:r w:rsidRPr="00B23813">
          <w:rPr>
            <w:rStyle w:val="Hyperlink"/>
          </w:rPr>
          <w:t>http://www.brookings.edu/research/papers/2011/11/28-courts-wheeler</w:t>
        </w:r>
      </w:hyperlink>
      <w:r>
        <w:rPr>
          <w:u w:color="7F7F7F"/>
        </w:rPr>
        <w:t xml:space="preserve"> </w:t>
      </w:r>
      <w:r w:rsidRPr="00BF0AF2">
        <w:t xml:space="preserve"> </w:t>
      </w:r>
    </w:p>
    <w:p w14:paraId="333A44B7" w14:textId="77777777" w:rsidR="00AE7792" w:rsidRDefault="00AE7792" w:rsidP="00AE7792">
      <w:pPr>
        <w:pStyle w:val="Evidence"/>
      </w:pPr>
      <w:r>
        <w:t>This statute directs “[</w:t>
      </w:r>
      <w:proofErr w:type="gramStart"/>
      <w:r>
        <w:t>a]</w:t>
      </w:r>
      <w:proofErr w:type="spellStart"/>
      <w:r>
        <w:t>ny</w:t>
      </w:r>
      <w:proofErr w:type="spellEnd"/>
      <w:proofErr w:type="gramEnd"/>
      <w:r>
        <w:t xml:space="preserve"> justice [or] judge . . . [to] disqualify himself [sic] in any proceeding in which his impartiality might reasonably be questioned,” and in specific, listed situations—such as owning even one share of stock in a party to the litigation. Recusal may come on motion of one of the parties or, even without a motion, when the judge or justice learns of a conflict.</w:t>
      </w:r>
    </w:p>
    <w:p w14:paraId="5D6AE843" w14:textId="77777777" w:rsidR="00AE7792" w:rsidRDefault="00AE7792" w:rsidP="00AE7792">
      <w:pPr>
        <w:pStyle w:val="Contention1"/>
      </w:pPr>
      <w:bookmarkStart w:id="25" w:name="_Toc424978736"/>
      <w:bookmarkStart w:id="26" w:name="_Toc304978018"/>
      <w:bookmarkStart w:id="27" w:name="_Toc305242723"/>
      <w:r>
        <w:t>HARMS / SIGNIFICANCE</w:t>
      </w:r>
      <w:bookmarkEnd w:id="25"/>
      <w:bookmarkEnd w:id="26"/>
      <w:bookmarkEnd w:id="27"/>
    </w:p>
    <w:p w14:paraId="1CE9DD2D" w14:textId="1F8DC11F" w:rsidR="001D43ED" w:rsidRDefault="001D43ED" w:rsidP="001D43ED">
      <w:pPr>
        <w:pStyle w:val="Contention1"/>
      </w:pPr>
      <w:bookmarkStart w:id="28" w:name="_Toc305242724"/>
      <w:r>
        <w:t>1.   Supreme Court is extremely ethical</w:t>
      </w:r>
      <w:bookmarkEnd w:id="28"/>
      <w:r>
        <w:t xml:space="preserve"> </w:t>
      </w:r>
    </w:p>
    <w:p w14:paraId="52D6D965" w14:textId="54CC566C" w:rsidR="001D43ED" w:rsidRPr="00E6679C" w:rsidRDefault="001D43ED" w:rsidP="001D43ED">
      <w:pPr>
        <w:pStyle w:val="Citation3"/>
      </w:pPr>
      <w:proofErr w:type="gramStart"/>
      <w:r w:rsidRPr="00E6679C">
        <w:rPr>
          <w:u w:val="single"/>
        </w:rPr>
        <w:t>Nina Totenberg</w:t>
      </w:r>
      <w:r>
        <w:rPr>
          <w:u w:val="single"/>
        </w:rPr>
        <w:t xml:space="preserve"> 2011</w:t>
      </w:r>
      <w:r>
        <w:t xml:space="preserve"> (</w:t>
      </w:r>
      <w:r w:rsidRPr="00E6679C">
        <w:t>NPR's award-winning legal affairs correspondent</w:t>
      </w:r>
      <w:r>
        <w:t>)</w:t>
      </w:r>
      <w:r w:rsidRPr="00E6679C">
        <w:t xml:space="preserve"> August 17th, 2011.</w:t>
      </w:r>
      <w:proofErr w:type="gramEnd"/>
      <w:r w:rsidRPr="00E6679C">
        <w:t xml:space="preserve"> </w:t>
      </w:r>
      <w:hyperlink r:id="rId15" w:history="1">
        <w:r w:rsidRPr="00B23813">
          <w:rPr>
            <w:rStyle w:val="Hyperlink"/>
          </w:rPr>
          <w:t>http://www.npr.org/2011/08/17/139646573/bill-puts-ethics-spotlight-on-supreme-court-justices</w:t>
        </w:r>
      </w:hyperlink>
      <w:r>
        <w:rPr>
          <w:u w:color="7F7F7F"/>
        </w:rPr>
        <w:t xml:space="preserve"> </w:t>
      </w:r>
      <w:r w:rsidRPr="00E6679C">
        <w:t xml:space="preserve"> </w:t>
      </w:r>
    </w:p>
    <w:p w14:paraId="175ECD90" w14:textId="77777777" w:rsidR="001D43ED" w:rsidRDefault="001D43ED" w:rsidP="001D43ED">
      <w:pPr>
        <w:pStyle w:val="Evidence"/>
      </w:pPr>
      <w:r>
        <w:t>Feldman doesn't deny that there can be ethical violations but doubts that the threat of such violations is significant. "Today, with information moving as fast as it does, it would be very difficult for any justice to hide any improprieties, and I think the court is therefore an extremely ethical place," he says.</w:t>
      </w:r>
    </w:p>
    <w:p w14:paraId="5536E9B7" w14:textId="77777777" w:rsidR="00AE7792" w:rsidRDefault="00AE7792" w:rsidP="00AE7792">
      <w:pPr>
        <w:pStyle w:val="Contention2"/>
      </w:pPr>
      <w:bookmarkStart w:id="29" w:name="_Toc424978738"/>
      <w:bookmarkStart w:id="30" w:name="_Toc304978020"/>
      <w:bookmarkStart w:id="31" w:name="_Toc305242725"/>
      <w:r>
        <w:t xml:space="preserve">2.   Alternate cause. The problem isn’t a lack of </w:t>
      </w:r>
      <w:proofErr w:type="gramStart"/>
      <w:r>
        <w:t>code,</w:t>
      </w:r>
      <w:proofErr w:type="gramEnd"/>
      <w:r>
        <w:t xml:space="preserve"> it is lack of recusal mechanism</w:t>
      </w:r>
      <w:bookmarkEnd w:id="29"/>
      <w:bookmarkEnd w:id="30"/>
      <w:bookmarkEnd w:id="31"/>
      <w:r>
        <w:t xml:space="preserve"> </w:t>
      </w:r>
    </w:p>
    <w:p w14:paraId="36B0EE78" w14:textId="77777777"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hyperlink r:id="rId16" w:history="1">
        <w:r w:rsidRPr="00B23813">
          <w:rPr>
            <w:rStyle w:val="Hyperlink"/>
          </w:rPr>
          <w:t>http://www.brookings.edu/research/papers/2011/11/28-courts-wheeler</w:t>
        </w:r>
      </w:hyperlink>
      <w:r>
        <w:rPr>
          <w:u w:color="7F7F7F"/>
        </w:rPr>
        <w:t xml:space="preserve"> </w:t>
      </w:r>
      <w:r w:rsidRPr="00BF0AF2">
        <w:t xml:space="preserve"> </w:t>
      </w:r>
    </w:p>
    <w:p w14:paraId="3CB93508" w14:textId="77777777" w:rsidR="00AE7792" w:rsidRDefault="00AE7792" w:rsidP="00AE7792">
      <w:pPr>
        <w:pStyle w:val="Evidence"/>
      </w:pPr>
      <w:r>
        <w:t>The problem is not that federal judicial ethics provisions only apply to lower federal court judges— a common but erroneous claim. The problem—unsolved so far—is creating mechanisms to regulate the justices’ behavior that don’t create more problems than they might solve. Some proposals, for example, would suck other federal judges into partisan battles over Supreme Court recusals. In this short piece I try to summarize the principal sources of federal judicial ethics regulations and their relation to the justices—about which confusion abounds—analyze the possible impact of proposals to tighten ethical constraints on them, and comment on what the justices themselves might do.</w:t>
      </w:r>
    </w:p>
    <w:p w14:paraId="5C7388A1" w14:textId="3E1C4F04" w:rsidR="001D43ED" w:rsidRDefault="001D43ED" w:rsidP="001D43ED">
      <w:pPr>
        <w:pStyle w:val="Contention1"/>
      </w:pPr>
      <w:bookmarkStart w:id="32" w:name="_Toc305242726"/>
      <w:r>
        <w:lastRenderedPageBreak/>
        <w:t>3.   No real ethical violations, just political attacks by special interest groups</w:t>
      </w:r>
      <w:bookmarkEnd w:id="32"/>
      <w:r>
        <w:t xml:space="preserve"> </w:t>
      </w:r>
    </w:p>
    <w:p w14:paraId="574D7522" w14:textId="77777777" w:rsidR="001D43ED" w:rsidRPr="00E6679C" w:rsidRDefault="001D43ED" w:rsidP="001D43ED">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17" w:history="1">
        <w:r w:rsidRPr="00B23813">
          <w:rPr>
            <w:rStyle w:val="Hyperlink"/>
          </w:rPr>
          <w:t>http://www.npr.org/2011/08/17/139646573/bill-puts-ethics-spotlight-on-supreme-court-justices</w:t>
        </w:r>
      </w:hyperlink>
      <w:r>
        <w:rPr>
          <w:u w:color="7F7F7F"/>
        </w:rPr>
        <w:t xml:space="preserve"> </w:t>
      </w:r>
      <w:r w:rsidRPr="00E6679C">
        <w:t xml:space="preserve"> </w:t>
      </w:r>
    </w:p>
    <w:p w14:paraId="519381BA" w14:textId="77777777" w:rsidR="001D43ED" w:rsidRDefault="001D43ED" w:rsidP="001D43ED">
      <w:pPr>
        <w:pStyle w:val="Evidence"/>
      </w:pPr>
      <w:r>
        <w:t xml:space="preserve">Whatever the merits of each of these examples, they illustrate how the court is being buffeted by interest groups over ethics questions. These groups "perceive, with some justification, that the court's overall credibility is in play," says NYU's </w:t>
      </w:r>
      <w:proofErr w:type="spellStart"/>
      <w:r>
        <w:t>Gillers</w:t>
      </w:r>
      <w:proofErr w:type="spellEnd"/>
      <w:r>
        <w:t xml:space="preserve">." They see that they can get mileage from that kind of publicity." Even though the efforts to force </w:t>
      </w:r>
      <w:proofErr w:type="spellStart"/>
      <w:r>
        <w:t>Kagan</w:t>
      </w:r>
      <w:proofErr w:type="spellEnd"/>
      <w:r>
        <w:t xml:space="preserve"> and Thomas to recuse will fail, he says, the purpose is "to undermine the credibility of the decision, whichever way it goes."</w:t>
      </w:r>
    </w:p>
    <w:p w14:paraId="283439AB" w14:textId="77777777" w:rsidR="00AE7792" w:rsidRDefault="00AE7792" w:rsidP="00AE7792">
      <w:pPr>
        <w:pStyle w:val="Contention1"/>
        <w:tabs>
          <w:tab w:val="right" w:pos="9360"/>
        </w:tabs>
      </w:pPr>
      <w:bookmarkStart w:id="33" w:name="_Toc424978739"/>
      <w:bookmarkStart w:id="34" w:name="_Toc304978021"/>
      <w:bookmarkStart w:id="35" w:name="_Toc305242727"/>
      <w:r>
        <w:t>SOLVENCY</w:t>
      </w:r>
      <w:bookmarkEnd w:id="33"/>
      <w:bookmarkEnd w:id="34"/>
      <w:bookmarkEnd w:id="35"/>
    </w:p>
    <w:p w14:paraId="792DF376" w14:textId="77777777" w:rsidR="001D43ED" w:rsidRDefault="001D43ED" w:rsidP="006B21A3">
      <w:pPr>
        <w:pStyle w:val="Contention2"/>
      </w:pPr>
      <w:bookmarkStart w:id="36" w:name="_Toc305242728"/>
      <w:r>
        <w:t>1.   Details of Code mean nothing</w:t>
      </w:r>
      <w:bookmarkEnd w:id="36"/>
      <w:r>
        <w:t xml:space="preserve"> </w:t>
      </w:r>
    </w:p>
    <w:p w14:paraId="72E1F731" w14:textId="77777777" w:rsidR="001D43ED" w:rsidRPr="00C01282" w:rsidRDefault="001D43ED" w:rsidP="001D43ED">
      <w:pPr>
        <w:pStyle w:val="Citation3"/>
      </w:pPr>
      <w:r w:rsidRPr="00C01282">
        <w:rPr>
          <w:u w:val="single"/>
        </w:rPr>
        <w:t xml:space="preserve">Steven </w:t>
      </w:r>
      <w:proofErr w:type="spellStart"/>
      <w:r w:rsidRPr="00C01282">
        <w:rPr>
          <w:u w:val="single"/>
        </w:rPr>
        <w:t>Lubet</w:t>
      </w:r>
      <w:proofErr w:type="spellEnd"/>
      <w:r w:rsidRPr="00C01282">
        <w:rPr>
          <w:u w:val="single"/>
        </w:rPr>
        <w:t xml:space="preserve"> 2015 </w:t>
      </w:r>
      <w:r w:rsidRPr="00C01282">
        <w:t xml:space="preserve">(Edna B. and </w:t>
      </w:r>
      <w:proofErr w:type="spellStart"/>
      <w:r w:rsidRPr="00C01282">
        <w:t>Ednyfed</w:t>
      </w:r>
      <w:proofErr w:type="spellEnd"/>
      <w:r w:rsidRPr="00C01282">
        <w:t xml:space="preserve"> H. Williams Memorial Professor of Law. As Director of the Law School's award winning </w:t>
      </w:r>
      <w:proofErr w:type="spellStart"/>
      <w:r w:rsidRPr="00C01282">
        <w:t>Bartlit</w:t>
      </w:r>
      <w:proofErr w:type="spellEnd"/>
      <w:r w:rsidRPr="00C01282">
        <w:t xml:space="preserve"> Center on Trial Advocacy, he teaches courses on Legal Ethics, Trial Advocacy, Lawyer Memoirs, and Narrative Structures.) “CJ Roberts and the Supreme Court Ethics Act of 2015: April 27, 2015. </w:t>
      </w:r>
      <w:hyperlink r:id="rId18" w:history="1">
        <w:r w:rsidRPr="00B23813">
          <w:rPr>
            <w:rStyle w:val="Hyperlink"/>
          </w:rPr>
          <w:t>http://www.thefacultylounge.org/2015/04/cj-roberts-and-the-supreme-court-ethics-act-of-2015.html</w:t>
        </w:r>
      </w:hyperlink>
      <w:r>
        <w:rPr>
          <w:u w:color="7F7F7F"/>
        </w:rPr>
        <w:t xml:space="preserve"> </w:t>
      </w:r>
      <w:r w:rsidRPr="00C01282">
        <w:t xml:space="preserve"> </w:t>
      </w:r>
    </w:p>
    <w:p w14:paraId="61D5006B" w14:textId="77777777" w:rsidR="001D43ED" w:rsidRDefault="001D43ED" w:rsidP="001D43ED">
      <w:pPr>
        <w:pStyle w:val="Evidence"/>
      </w:pPr>
      <w:r>
        <w:t>Ultimately, it would matter very little what the Supreme Court’s Code of Judicial Conduct might say about the acceptance of gifts, attendance at banquets, confidentiality of deliberations, or anything else, so long as it says something definitive.  It is fine and good for the justices to look to numerous outside sources for “guidance,” as Chief Justice Roberts put it, but a well-articulated Code of Conduct would actually let the public know what to expect.</w:t>
      </w:r>
    </w:p>
    <w:p w14:paraId="6D5C3193" w14:textId="4879701A" w:rsidR="001D43ED" w:rsidRDefault="001D43ED" w:rsidP="003F0CCB">
      <w:pPr>
        <w:pStyle w:val="Contention1"/>
      </w:pPr>
      <w:bookmarkStart w:id="37" w:name="_Toc305242729"/>
      <w:bookmarkStart w:id="38" w:name="_Toc424978740"/>
      <w:bookmarkStart w:id="39" w:name="_Toc304978022"/>
      <w:r>
        <w:t>2</w:t>
      </w:r>
      <w:r w:rsidR="00AE7792">
        <w:t xml:space="preserve">.   No </w:t>
      </w:r>
      <w:r>
        <w:t>way to enforce</w:t>
      </w:r>
      <w:bookmarkEnd w:id="37"/>
    </w:p>
    <w:p w14:paraId="76950CB7" w14:textId="75CE70DB" w:rsidR="00AE7792" w:rsidRDefault="001D43ED" w:rsidP="00AE7792">
      <w:pPr>
        <w:pStyle w:val="Contention2"/>
      </w:pPr>
      <w:bookmarkStart w:id="40" w:name="_Toc305242730"/>
      <w:r>
        <w:t xml:space="preserve">No </w:t>
      </w:r>
      <w:r w:rsidR="00AE7792">
        <w:t>Constitutional</w:t>
      </w:r>
      <w:r>
        <w:t xml:space="preserve"> way to make the code enforceable on the Justices</w:t>
      </w:r>
      <w:bookmarkEnd w:id="40"/>
      <w:r w:rsidR="00AE7792">
        <w:t xml:space="preserve"> </w:t>
      </w:r>
      <w:bookmarkEnd w:id="38"/>
      <w:bookmarkEnd w:id="39"/>
    </w:p>
    <w:p w14:paraId="4F15C024"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19" w:history="1">
        <w:r w:rsidRPr="00B23813">
          <w:rPr>
            <w:rStyle w:val="Hyperlink"/>
          </w:rPr>
          <w:t>http://www.npr.org/2011/08/17/139646573/bill-puts-ethics-spotlight-on-supreme-court-justices</w:t>
        </w:r>
      </w:hyperlink>
      <w:r>
        <w:rPr>
          <w:u w:color="7F7F7F"/>
        </w:rPr>
        <w:t xml:space="preserve"> </w:t>
      </w:r>
      <w:r w:rsidRPr="00E6679C">
        <w:t xml:space="preserve"> </w:t>
      </w:r>
    </w:p>
    <w:p w14:paraId="10790211" w14:textId="07D7BA83" w:rsidR="00AE7792" w:rsidRDefault="00AE7792" w:rsidP="00AE7792">
      <w:pPr>
        <w:pStyle w:val="Evidence"/>
      </w:pPr>
      <w:r>
        <w:t>But even those who agree that the code should be binding on the court see the Murphy bill as problematic. American University's Professor Schwartz calls the bill "clearly very flawed." What's more, he says, "it can't work." There is no constitutional or practical way, he says, to make the code enforceable on the justices "in the sense that someone would take action against them and slap their hands."</w:t>
      </w:r>
    </w:p>
    <w:p w14:paraId="3B44CBB3" w14:textId="77777777" w:rsidR="001D43ED" w:rsidRDefault="001D43ED" w:rsidP="001D43ED">
      <w:pPr>
        <w:pStyle w:val="Contention2"/>
      </w:pPr>
      <w:bookmarkStart w:id="41" w:name="_Toc305242731"/>
      <w:r>
        <w:t>Judges are only ‘required’ to follow actual restrictions, not guidelines like the code.</w:t>
      </w:r>
      <w:bookmarkEnd w:id="41"/>
      <w:r>
        <w:t xml:space="preserve"> </w:t>
      </w:r>
    </w:p>
    <w:p w14:paraId="594754DD" w14:textId="77777777" w:rsidR="001D43ED" w:rsidRPr="00BF0AF2" w:rsidRDefault="001D43ED" w:rsidP="001D43ED">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hyperlink r:id="rId20" w:history="1">
        <w:r w:rsidRPr="00B23813">
          <w:rPr>
            <w:rStyle w:val="Hyperlink"/>
          </w:rPr>
          <w:t>http://www.brookings.edu/research/papers/2011/11/28-courts-wheeler</w:t>
        </w:r>
      </w:hyperlink>
      <w:r>
        <w:rPr>
          <w:u w:color="7F7F7F"/>
        </w:rPr>
        <w:t xml:space="preserve"> </w:t>
      </w:r>
      <w:r w:rsidRPr="00BF0AF2">
        <w:t xml:space="preserve"> </w:t>
      </w:r>
    </w:p>
    <w:p w14:paraId="208F7D07" w14:textId="77777777" w:rsidR="001D43ED" w:rsidRPr="007443E0" w:rsidRDefault="001D43ED" w:rsidP="001D43ED">
      <w:pPr>
        <w:pStyle w:val="Evidence"/>
        <w:rPr>
          <w:lang w:eastAsia="en-US"/>
        </w:rPr>
      </w:pPr>
      <w:r>
        <w:t>So, what are federal judges “required” to do? All federal judges—and justices—are required to obey conduct-regulating statutes, such as those mandating disqualification in certain circumstances and those requiring annual financial disclosure reports. Beyond that, federal judges are required not to engage in conduct that could produce a valid misconduct complaint. The Act does not reach members of the Supreme Court, most likely because, given that it’s the Supreme Court, there is no body comparable to a judicial council to consider plausible complaints.</w:t>
      </w:r>
    </w:p>
    <w:p w14:paraId="6B5C83CB" w14:textId="0BCC727B" w:rsidR="0095648B" w:rsidRDefault="001D43ED" w:rsidP="003F0CCB">
      <w:pPr>
        <w:pStyle w:val="Contention1"/>
      </w:pPr>
      <w:bookmarkStart w:id="42" w:name="_Toc305242732"/>
      <w:bookmarkStart w:id="43" w:name="_Toc424978741"/>
      <w:bookmarkStart w:id="44" w:name="_Toc304978023"/>
      <w:r>
        <w:lastRenderedPageBreak/>
        <w:t>3</w:t>
      </w:r>
      <w:r w:rsidR="00AE7792">
        <w:t xml:space="preserve">.   </w:t>
      </w:r>
      <w:r w:rsidR="0095648B">
        <w:t>No one available to report a violation</w:t>
      </w:r>
      <w:bookmarkEnd w:id="42"/>
    </w:p>
    <w:p w14:paraId="0D51099D" w14:textId="3D5081F8" w:rsidR="00AE7792" w:rsidRDefault="0095648B" w:rsidP="00AE7792">
      <w:pPr>
        <w:pStyle w:val="Contention2"/>
      </w:pPr>
      <w:bookmarkStart w:id="45" w:name="_Toc305242733"/>
      <w:proofErr w:type="gramStart"/>
      <w:r>
        <w:t>Lower courts’ codes of ethics are enforced by appellate courts</w:t>
      </w:r>
      <w:proofErr w:type="gramEnd"/>
      <w:r>
        <w:t>.</w:t>
      </w:r>
      <w:bookmarkEnd w:id="43"/>
      <w:bookmarkEnd w:id="44"/>
      <w:bookmarkEnd w:id="45"/>
      <w:r w:rsidR="00AE7792">
        <w:t xml:space="preserve"> </w:t>
      </w:r>
    </w:p>
    <w:p w14:paraId="78EA91CA" w14:textId="77777777"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hyperlink r:id="rId21" w:history="1">
        <w:r w:rsidRPr="00B23813">
          <w:rPr>
            <w:rStyle w:val="Hyperlink"/>
          </w:rPr>
          <w:t>http://www.brookings.edu/research/papers/2011/11/28-courts-wheeler</w:t>
        </w:r>
      </w:hyperlink>
      <w:r>
        <w:rPr>
          <w:u w:color="7F7F7F"/>
        </w:rPr>
        <w:t xml:space="preserve"> </w:t>
      </w:r>
      <w:r w:rsidRPr="00BF0AF2">
        <w:t xml:space="preserve"> </w:t>
      </w:r>
    </w:p>
    <w:p w14:paraId="59E7F6B4" w14:textId="77777777" w:rsidR="00AE7792" w:rsidRDefault="00AE7792" w:rsidP="00AE7792">
      <w:pPr>
        <w:pStyle w:val="Evidence"/>
      </w:pPr>
      <w:r>
        <w:t>Enforcement is through appellate review by the courts, in their judicial capacity. Litigants sometimes ask judges to recuse themselves at the outset of a case and might seek a mandamus order from a higher court if the judge declines. Or, litigants who lost a case may ask an appellate court to vacate the decision, claiming that the judge sat on the case despite a recusal-requiring conflict of interest.</w:t>
      </w:r>
    </w:p>
    <w:p w14:paraId="32F04F34" w14:textId="278064D4" w:rsidR="00AE7792" w:rsidRDefault="0095648B" w:rsidP="00AE7792">
      <w:pPr>
        <w:pStyle w:val="Contention2"/>
      </w:pPr>
      <w:bookmarkStart w:id="46" w:name="_Toc424978742"/>
      <w:bookmarkStart w:id="47" w:name="_Toc304978024"/>
      <w:bookmarkStart w:id="48" w:name="_Toc305242734"/>
      <w:r>
        <w:t>But</w:t>
      </w:r>
      <w:r w:rsidR="00AE7792">
        <w:t xml:space="preserve"> </w:t>
      </w:r>
      <w:r>
        <w:t xml:space="preserve">other </w:t>
      </w:r>
      <w:r w:rsidR="00AE7792">
        <w:t>Judges would never accuse the Supreme Court Justices of wrong</w:t>
      </w:r>
      <w:bookmarkEnd w:id="46"/>
      <w:bookmarkEnd w:id="47"/>
      <w:bookmarkEnd w:id="48"/>
      <w:r w:rsidR="00AE7792">
        <w:t xml:space="preserve"> </w:t>
      </w:r>
    </w:p>
    <w:p w14:paraId="481B4260"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22" w:history="1">
        <w:r w:rsidRPr="00B23813">
          <w:rPr>
            <w:rStyle w:val="Hyperlink"/>
          </w:rPr>
          <w:t>http://www.npr.org/2011/08/17/139646573/bill-puts-ethics-spotlight-on-supreme-court-justices</w:t>
        </w:r>
      </w:hyperlink>
      <w:r>
        <w:rPr>
          <w:u w:color="7F7F7F"/>
        </w:rPr>
        <w:t xml:space="preserve"> </w:t>
      </w:r>
      <w:r w:rsidRPr="00E6679C">
        <w:t xml:space="preserve"> </w:t>
      </w:r>
    </w:p>
    <w:p w14:paraId="58CE3776" w14:textId="77777777" w:rsidR="00AE7792" w:rsidRDefault="00AE7792" w:rsidP="00AE7792">
      <w:pPr>
        <w:pStyle w:val="Evidence"/>
      </w:pPr>
      <w:r>
        <w:t>American University's Professor Schwartz calls the bill "clearly very flawed." What's more, he says, "it can't work." There is no constitutional or practical way, he says, to make the code enforceable on the justices "in the sense that someone would take action against them and slap their hands." First of all, he observes, "no lower court judge would dare say, 'Justice so-and-so should have recused him or herself.' Secondly, once a justice has made a judgment, the other justices are not going to publicly review that and say, 'You done wrong.' "</w:t>
      </w:r>
    </w:p>
    <w:p w14:paraId="7A329ADB" w14:textId="03A8D0FE" w:rsidR="00AE7792" w:rsidRDefault="0095648B" w:rsidP="003F0CCB">
      <w:pPr>
        <w:pStyle w:val="Contention1"/>
      </w:pPr>
      <w:bookmarkStart w:id="49" w:name="_Toc424978743"/>
      <w:bookmarkStart w:id="50" w:name="_Toc304978025"/>
      <w:bookmarkStart w:id="51" w:name="_Toc305242735"/>
      <w:r>
        <w:t>4</w:t>
      </w:r>
      <w:r w:rsidR="00AE7792">
        <w:t>. Code of Conduct is voluntary even for lower federal justices</w:t>
      </w:r>
      <w:bookmarkEnd w:id="49"/>
      <w:bookmarkEnd w:id="50"/>
      <w:bookmarkEnd w:id="51"/>
      <w:r w:rsidR="00AE7792">
        <w:t xml:space="preserve"> </w:t>
      </w:r>
    </w:p>
    <w:p w14:paraId="026BC078" w14:textId="7E6647AF"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“Regulating Supreme Court Justices' Ethics—"Cures Worse Than the Disease?" March 21st, 2011.</w:t>
      </w:r>
      <w:r w:rsidRPr="00D70559">
        <w:t xml:space="preserve"> </w:t>
      </w:r>
      <w:r>
        <w:t xml:space="preserve">(Brackets </w:t>
      </w:r>
      <w:r w:rsidR="001D43ED">
        <w:t xml:space="preserve">and ellipses </w:t>
      </w:r>
      <w:r>
        <w:t xml:space="preserve">in original) </w:t>
      </w:r>
      <w:r w:rsidRPr="00BF0AF2">
        <w:t xml:space="preserve"> </w:t>
      </w:r>
      <w:hyperlink r:id="rId23" w:history="1">
        <w:r w:rsidRPr="00B23813">
          <w:rPr>
            <w:rStyle w:val="Hyperlink"/>
          </w:rPr>
          <w:t>http://www.brookings.edu/research/papers/2011/11/28-courts-wheeler</w:t>
        </w:r>
      </w:hyperlink>
      <w:r>
        <w:rPr>
          <w:u w:color="7F7F7F"/>
        </w:rPr>
        <w:t xml:space="preserve"> </w:t>
      </w:r>
      <w:r w:rsidRPr="00BF0AF2">
        <w:t xml:space="preserve"> </w:t>
      </w:r>
    </w:p>
    <w:p w14:paraId="7AC36746" w14:textId="77777777" w:rsidR="00AE7792" w:rsidRDefault="00AE7792" w:rsidP="00AE7792">
      <w:pPr>
        <w:pStyle w:val="Evidence"/>
      </w:pPr>
      <w:r>
        <w:t xml:space="preserve">In any event critics say that “voluntary compliance . . . isn’t enough.” The </w:t>
      </w:r>
      <w:proofErr w:type="gramStart"/>
      <w:r>
        <w:t>justices,</w:t>
      </w:r>
      <w:proofErr w:type="gramEnd"/>
      <w:r>
        <w:t xml:space="preserve"> editorialized the </w:t>
      </w:r>
      <w:r w:rsidRPr="00D65554">
        <w:rPr>
          <w:u w:color="7F7F7F"/>
        </w:rPr>
        <w:t>New York Times</w:t>
      </w:r>
      <w:r>
        <w:t xml:space="preserve">, “must adopt the rigorous code of conduct that applies to all other parts of the federal judiciary.” But “applies to” as the Code uses the phrase, doesn’t mean “binds,” the verb commonly used by </w:t>
      </w:r>
      <w:r w:rsidRPr="00D65554">
        <w:rPr>
          <w:u w:color="7F7F7F"/>
        </w:rPr>
        <w:t>editorial writers</w:t>
      </w:r>
      <w:r>
        <w:t xml:space="preserve"> and others in describing the Code. The Code says that it “provide[s] guidance to judges;” the Conference’s Codes of Conduct Committee chair said that the Code is “</w:t>
      </w:r>
      <w:r w:rsidRPr="00D65554">
        <w:rPr>
          <w:u w:color="7F7F7F"/>
        </w:rPr>
        <w:t>advisory and aspirational</w:t>
      </w:r>
      <w:r>
        <w:t xml:space="preserve">”. Nevertheless, HR862 (see above) would </w:t>
      </w:r>
      <w:r w:rsidRPr="00D65554">
        <w:t>have</w:t>
      </w:r>
      <w:r>
        <w:t xml:space="preserve"> the Code “apply to the justices… to the same extent as [it] applies to circuit and district judges.” The bill’s sponsors are apparently unaware that it would make the justices’ compliance what it is now—voluntary.</w:t>
      </w:r>
    </w:p>
    <w:p w14:paraId="355DE4AA" w14:textId="72F1A8B3" w:rsidR="00AE7792" w:rsidRDefault="0095648B" w:rsidP="003F0CCB">
      <w:pPr>
        <w:pStyle w:val="Contention1"/>
      </w:pPr>
      <w:bookmarkStart w:id="52" w:name="_Toc424978744"/>
      <w:bookmarkStart w:id="53" w:name="_Toc304978026"/>
      <w:bookmarkStart w:id="54" w:name="_Toc305242736"/>
      <w:r>
        <w:t xml:space="preserve">5.  </w:t>
      </w:r>
      <w:r w:rsidR="00AE7792">
        <w:t>Code is not strict</w:t>
      </w:r>
      <w:bookmarkEnd w:id="52"/>
      <w:bookmarkEnd w:id="53"/>
      <w:bookmarkEnd w:id="54"/>
      <w:r w:rsidR="00AE7792">
        <w:t xml:space="preserve"> </w:t>
      </w:r>
    </w:p>
    <w:p w14:paraId="6E1A1E74" w14:textId="77777777"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hyperlink r:id="rId24" w:history="1">
        <w:r w:rsidRPr="00B23813">
          <w:rPr>
            <w:rStyle w:val="Hyperlink"/>
          </w:rPr>
          <w:t>http://www.brookings.edu/research/papers/2011/11/28-courts-wheeler</w:t>
        </w:r>
      </w:hyperlink>
      <w:r>
        <w:rPr>
          <w:u w:color="7F7F7F"/>
        </w:rPr>
        <w:t xml:space="preserve"> </w:t>
      </w:r>
      <w:r w:rsidRPr="00BF0AF2">
        <w:t xml:space="preserve"> </w:t>
      </w:r>
    </w:p>
    <w:p w14:paraId="7B0F3A07" w14:textId="77777777" w:rsidR="00AE7792" w:rsidRDefault="00AE7792" w:rsidP="00AE7792">
      <w:pPr>
        <w:pStyle w:val="Evidence"/>
      </w:pPr>
      <w:r>
        <w:t xml:space="preserve">And the Code isn’t “rigorous.” It says itself that many of its provisions “are necessarily cast in general terms.” For example, it tells judges to “discourage a party from requiring the judge to testify as a character witness except in unusual circumstances when the demands of justice require,” but it can’t spell out how much “discouraging” is sufficient or when the “demands of justice” require an exception. </w:t>
      </w:r>
    </w:p>
    <w:p w14:paraId="12322258" w14:textId="34D8F33F" w:rsidR="00AE7792" w:rsidRDefault="0095648B" w:rsidP="003F0CCB">
      <w:pPr>
        <w:pStyle w:val="Contention1"/>
      </w:pPr>
      <w:bookmarkStart w:id="55" w:name="_Toc424978745"/>
      <w:bookmarkStart w:id="56" w:name="_Toc304978027"/>
      <w:bookmarkStart w:id="57" w:name="_Toc305242737"/>
      <w:r>
        <w:lastRenderedPageBreak/>
        <w:t>6</w:t>
      </w:r>
      <w:r w:rsidR="00AE7792">
        <w:t>. Congress does not have Constitutional ability to regulate the court in this manner.</w:t>
      </w:r>
      <w:bookmarkEnd w:id="55"/>
      <w:bookmarkEnd w:id="56"/>
      <w:bookmarkEnd w:id="57"/>
      <w:r w:rsidR="00AE7792">
        <w:t xml:space="preserve"> </w:t>
      </w:r>
      <w:r w:rsidR="00AE7792">
        <w:tab/>
      </w:r>
    </w:p>
    <w:p w14:paraId="285C50ED" w14:textId="77777777" w:rsidR="00AE7792" w:rsidRPr="00D771BB" w:rsidRDefault="00AE7792" w:rsidP="00AE7792">
      <w:pPr>
        <w:pStyle w:val="Citation3"/>
      </w:pPr>
      <w:r w:rsidRPr="002D61E3">
        <w:rPr>
          <w:u w:val="single"/>
        </w:rPr>
        <w:t>Josh Blackman</w:t>
      </w:r>
      <w:r>
        <w:rPr>
          <w:u w:val="single"/>
        </w:rPr>
        <w:t xml:space="preserve"> 2013</w:t>
      </w:r>
      <w:r>
        <w:t xml:space="preserve"> (</w:t>
      </w:r>
      <w:r w:rsidRPr="00D771BB">
        <w:rPr>
          <w:rStyle w:val="Hyperlink"/>
          <w:color w:val="auto"/>
          <w:u w:val="none"/>
        </w:rPr>
        <w:t>Associate Professor of Law</w:t>
      </w:r>
      <w:r w:rsidRPr="00D771BB">
        <w:t xml:space="preserve"> at the South Texas College of Law who specializes in constitutional law, the United States Supreme Court, and the inte</w:t>
      </w:r>
      <w:r>
        <w:t>rsection of law and technology) “</w:t>
      </w:r>
      <w:r w:rsidRPr="00D771BB">
        <w:rPr>
          <w:rFonts w:hint="eastAsia"/>
        </w:rPr>
        <w:t xml:space="preserve">Is the </w:t>
      </w:r>
      <w:r w:rsidRPr="00D771BB">
        <w:rPr>
          <w:rFonts w:hint="eastAsia"/>
        </w:rPr>
        <w:t>“</w:t>
      </w:r>
      <w:r w:rsidRPr="00D771BB">
        <w:rPr>
          <w:rFonts w:hint="eastAsia"/>
        </w:rPr>
        <w:t>Supreme Court Ethics Act of 2013</w:t>
      </w:r>
      <w:r w:rsidRPr="00D771BB">
        <w:rPr>
          <w:rFonts w:hint="eastAsia"/>
        </w:rPr>
        <w:t>″</w:t>
      </w:r>
      <w:r w:rsidRPr="00D771BB">
        <w:rPr>
          <w:rFonts w:hint="eastAsia"/>
        </w:rPr>
        <w:t xml:space="preserve"> Constitutional?</w:t>
      </w:r>
      <w:r>
        <w:t>” August 5</w:t>
      </w:r>
      <w:r w:rsidRPr="00D771BB">
        <w:rPr>
          <w:vertAlign w:val="superscript"/>
        </w:rPr>
        <w:t>th</w:t>
      </w:r>
      <w:r>
        <w:t xml:space="preserve">, 2013. </w:t>
      </w:r>
      <w:hyperlink r:id="rId25" w:history="1">
        <w:r w:rsidRPr="00B23813">
          <w:rPr>
            <w:rStyle w:val="Hyperlink"/>
          </w:rPr>
          <w:t>http://joshblackman.com/blog/2013/08/05/is-the-supreme-court-ethics-act-of-2013-constitutional/</w:t>
        </w:r>
      </w:hyperlink>
      <w:r>
        <w:rPr>
          <w:u w:color="7F7F7F"/>
        </w:rPr>
        <w:t xml:space="preserve"> </w:t>
      </w:r>
      <w:r>
        <w:t xml:space="preserve"> </w:t>
      </w:r>
    </w:p>
    <w:p w14:paraId="78996E75" w14:textId="77777777" w:rsidR="00AE7792" w:rsidRPr="00D771BB" w:rsidRDefault="00AE7792" w:rsidP="00AE7792">
      <w:pPr>
        <w:pStyle w:val="Evidence"/>
      </w:pPr>
      <w:r w:rsidRPr="00D771BB">
        <w:t xml:space="preserve">This is written, perhaps intentionally, much more nebulously than the Chief usually would. But the implication is that because </w:t>
      </w:r>
      <w:r w:rsidRPr="00612C5C">
        <w:rPr>
          <w:u w:val="single"/>
        </w:rPr>
        <w:t xml:space="preserve">Congress lacks the power to create the Supreme Court (that is done by the Constitution), it lacks the power to regulate it through a code of ethics, or create a Judicial Conference to manage it. In other words, lacking the greater power to create the court implies that Congress lacks the lesser power to regulate it. I don’t find that argument, by itself, too persuasive. What the Chief was loathe to say, especially in something as innocuous as an annual report, is that the Constitution gives Congress </w:t>
      </w:r>
      <w:r w:rsidRPr="00271F94">
        <w:t>no</w:t>
      </w:r>
      <w:r w:rsidRPr="00612C5C">
        <w:rPr>
          <w:u w:val="single"/>
        </w:rPr>
        <w:t xml:space="preserve"> power to regulate the Supreme Court, only those of the lower court.  Instead, he just implies this.</w:t>
      </w:r>
    </w:p>
    <w:p w14:paraId="312F80F5" w14:textId="77777777" w:rsidR="00AE7792" w:rsidRDefault="00AE7792" w:rsidP="00AE7792">
      <w:pPr>
        <w:pStyle w:val="Contention1"/>
      </w:pPr>
      <w:bookmarkStart w:id="58" w:name="_Toc424978746"/>
      <w:bookmarkStart w:id="59" w:name="_Toc304978028"/>
      <w:bookmarkStart w:id="60" w:name="_Toc305242738"/>
      <w:r>
        <w:t>DISADVANTAGES</w:t>
      </w:r>
      <w:bookmarkEnd w:id="58"/>
      <w:bookmarkEnd w:id="59"/>
      <w:bookmarkEnd w:id="60"/>
    </w:p>
    <w:p w14:paraId="627BB813" w14:textId="01F8764E" w:rsidR="0095648B" w:rsidRDefault="00AE7792" w:rsidP="003F0CCB">
      <w:pPr>
        <w:pStyle w:val="Contention1"/>
      </w:pPr>
      <w:bookmarkStart w:id="61" w:name="_Toc305242739"/>
      <w:bookmarkStart w:id="62" w:name="_Toc424978747"/>
      <w:bookmarkStart w:id="63" w:name="_Toc304978029"/>
      <w:r>
        <w:t xml:space="preserve">1.   Tied </w:t>
      </w:r>
      <w:r w:rsidR="0095648B">
        <w:t>Verdicts</w:t>
      </w:r>
      <w:r>
        <w:t>.</w:t>
      </w:r>
      <w:bookmarkEnd w:id="61"/>
      <w:r>
        <w:t xml:space="preserve"> </w:t>
      </w:r>
    </w:p>
    <w:p w14:paraId="0672F3A0" w14:textId="4CF14419" w:rsidR="00AE7792" w:rsidRDefault="0095648B" w:rsidP="00AE7792">
      <w:pPr>
        <w:pStyle w:val="Contention2"/>
      </w:pPr>
      <w:bookmarkStart w:id="64" w:name="_Toc305242740"/>
      <w:r>
        <w:t xml:space="preserve">Link:  </w:t>
      </w:r>
      <w:r w:rsidR="00AE7792">
        <w:t xml:space="preserve">A recused </w:t>
      </w:r>
      <w:r>
        <w:t xml:space="preserve">Supreme Court </w:t>
      </w:r>
      <w:r w:rsidR="00AE7792">
        <w:t>judge cannot be replaced like at lower level courts where the Code applies.</w:t>
      </w:r>
      <w:bookmarkEnd w:id="62"/>
      <w:bookmarkEnd w:id="63"/>
      <w:bookmarkEnd w:id="64"/>
      <w:r w:rsidR="00AE7792">
        <w:t xml:space="preserve"> </w:t>
      </w:r>
    </w:p>
    <w:p w14:paraId="02F8F295"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26" w:history="1">
        <w:r w:rsidRPr="00B23813">
          <w:rPr>
            <w:rStyle w:val="Hyperlink"/>
          </w:rPr>
          <w:t>http://www.npr.org/2011/08/17/139646573/bill-puts-ethics-spotlight-on-supreme-court-justices</w:t>
        </w:r>
      </w:hyperlink>
      <w:r>
        <w:rPr>
          <w:u w:color="7F7F7F"/>
        </w:rPr>
        <w:t xml:space="preserve"> </w:t>
      </w:r>
      <w:r w:rsidRPr="00E6679C">
        <w:t xml:space="preserve"> </w:t>
      </w:r>
    </w:p>
    <w:p w14:paraId="237EED1C" w14:textId="77777777" w:rsidR="00AE7792" w:rsidRDefault="00AE7792" w:rsidP="00AE7792">
      <w:pPr>
        <w:pStyle w:val="Evidence"/>
      </w:pPr>
      <w:r>
        <w:t xml:space="preserve">There are some complicating factors that Supreme Court justices face. When a lower court judge has a potentially disqualifying situation, </w:t>
      </w:r>
      <w:proofErr w:type="gramStart"/>
      <w:r>
        <w:t>he or she can easily be replaced by another judge</w:t>
      </w:r>
      <w:proofErr w:type="gramEnd"/>
      <w:r>
        <w:t>. Not so a Supreme Court justice. Indeed, a Supreme Court justice has a duty to sit if possible, and not leave a case to a potential 4-4 tie.</w:t>
      </w:r>
    </w:p>
    <w:p w14:paraId="575B20BE" w14:textId="77777777" w:rsidR="00AE7792" w:rsidRDefault="00AE7792" w:rsidP="00AE7792">
      <w:pPr>
        <w:pStyle w:val="Contention2"/>
      </w:pPr>
      <w:bookmarkStart w:id="65" w:name="_Toc424978748"/>
      <w:bookmarkStart w:id="66" w:name="_Toc304978030"/>
      <w:bookmarkStart w:id="67" w:name="_Toc305242741"/>
      <w:r>
        <w:t>Impact: Split decision wastes time and serves no one.</w:t>
      </w:r>
      <w:bookmarkEnd w:id="65"/>
      <w:bookmarkEnd w:id="66"/>
      <w:bookmarkEnd w:id="67"/>
      <w:r>
        <w:t xml:space="preserve"> </w:t>
      </w:r>
    </w:p>
    <w:p w14:paraId="5E03F422" w14:textId="77777777" w:rsidR="00AE7792" w:rsidRDefault="00AE7792" w:rsidP="00AE7792">
      <w:pPr>
        <w:pStyle w:val="Citation3"/>
      </w:pPr>
      <w:r w:rsidRPr="00E6679C">
        <w:rPr>
          <w:u w:val="single"/>
        </w:rPr>
        <w:t xml:space="preserve">Erwin </w:t>
      </w:r>
      <w:proofErr w:type="spellStart"/>
      <w:r w:rsidRPr="00E6679C">
        <w:rPr>
          <w:u w:val="single"/>
        </w:rPr>
        <w:t>Chemerinsky</w:t>
      </w:r>
      <w:proofErr w:type="spellEnd"/>
      <w:r>
        <w:t xml:space="preserve"> (American lawyer and law professor. He is a prominent scholar in United States constitutional law and federal civil procedure) “The Case Against the Supreme Court.” September 25</w:t>
      </w:r>
      <w:r w:rsidRPr="00AD35C4">
        <w:rPr>
          <w:vertAlign w:val="superscript"/>
        </w:rPr>
        <w:t>th</w:t>
      </w:r>
      <w:r>
        <w:t xml:space="preserve">, 2014. </w:t>
      </w:r>
      <w:hyperlink r:id="rId27" w:anchor="v=onepage&amp;q=are%204-4%20supreme%20court%20splits%20dangerous&amp;f=false" w:history="1">
        <w:r w:rsidRPr="00B23813">
          <w:rPr>
            <w:rStyle w:val="Hyperlink"/>
          </w:rPr>
          <w:t>https://books.google.com/books?id=GjVBAwAAQBAJ&amp;pg=PT231&amp;lpg=PT231&amp;dq=are+4-4+supreme+court+splits+dangerous&amp;source=bl&amp;ots=8EfWxSFZOI&amp;sig=xWDb5cTY3n2Xqeg47qWBjiUHTaM&amp;hl=en&amp;sa=X&amp;ved=0CDYQ6AEwA2oVChMI3dO_hrXjxgIVRpiACh3ROAZx#v=onepage&amp;q=are%204-4%20supreme%20court%20splits%20dangerous&amp;f=false</w:t>
        </w:r>
      </w:hyperlink>
      <w:r>
        <w:rPr>
          <w:u w:color="7F7F7F"/>
        </w:rPr>
        <w:t xml:space="preserve"> </w:t>
      </w:r>
      <w:r>
        <w:t xml:space="preserve"> </w:t>
      </w:r>
    </w:p>
    <w:p w14:paraId="58B9B7C2" w14:textId="77777777" w:rsidR="00AE7792" w:rsidRDefault="00AE7792" w:rsidP="00AE7792">
      <w:pPr>
        <w:pStyle w:val="Citation3"/>
        <w:rPr>
          <w:u w:val="single"/>
        </w:rPr>
      </w:pPr>
      <w:r>
        <w:rPr>
          <w:noProof/>
          <w:u w:val="single"/>
        </w:rPr>
        <w:drawing>
          <wp:inline distT="0" distB="0" distL="0" distR="0" wp14:anchorId="64BD17B2" wp14:editId="759AE349">
            <wp:extent cx="4171772" cy="157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png"/>
                    <pic:cNvPicPr/>
                  </pic:nvPicPr>
                  <pic:blipFill>
                    <a:blip r:embed="rId28">
                      <a:extLst>
                        <a:ext uri="{BEBA8EAE-BF5A-486C-A8C5-ECC9F3942E4B}">
                          <a14:imgProps xmlns:a14="http://schemas.microsoft.com/office/drawing/2010/main">
                            <a14:imgLayer r:embed="rId2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171772" cy="1577340"/>
                    </a:xfrm>
                    <a:prstGeom prst="rect">
                      <a:avLst/>
                    </a:prstGeom>
                  </pic:spPr>
                </pic:pic>
              </a:graphicData>
            </a:graphic>
          </wp:inline>
        </w:drawing>
      </w:r>
    </w:p>
    <w:p w14:paraId="234252D1" w14:textId="77777777" w:rsidR="00AE7792" w:rsidRDefault="00AE7792">
      <w:pPr>
        <w:spacing w:after="0" w:line="240" w:lineRule="auto"/>
        <w:rPr>
          <w:rFonts w:ascii="Times New Roman" w:eastAsia="Times New Roman" w:hAnsi="Times New Roman"/>
          <w:b/>
          <w:bCs/>
          <w:color w:val="000000"/>
          <w:sz w:val="20"/>
          <w:szCs w:val="20"/>
          <w:lang w:eastAsia="fr-FR"/>
        </w:rPr>
      </w:pPr>
      <w:bookmarkStart w:id="68" w:name="_Toc424978749"/>
      <w:bookmarkStart w:id="69" w:name="_Toc304978031"/>
      <w:r>
        <w:br w:type="page"/>
      </w:r>
    </w:p>
    <w:p w14:paraId="67CB6D88" w14:textId="31304135" w:rsidR="00AE7792" w:rsidRDefault="00AE7792" w:rsidP="003F0CCB">
      <w:pPr>
        <w:pStyle w:val="Contention1"/>
      </w:pPr>
      <w:bookmarkStart w:id="70" w:name="_Toc305242742"/>
      <w:r>
        <w:lastRenderedPageBreak/>
        <w:t>2.   Founding Principles fundamentally changed.</w:t>
      </w:r>
      <w:bookmarkEnd w:id="68"/>
      <w:bookmarkEnd w:id="69"/>
      <w:bookmarkEnd w:id="70"/>
      <w:r>
        <w:t xml:space="preserve"> </w:t>
      </w:r>
    </w:p>
    <w:p w14:paraId="5ECE41C1" w14:textId="70007447" w:rsidR="0095648B" w:rsidRDefault="0095648B">
      <w:pPr>
        <w:pStyle w:val="Contention2"/>
      </w:pPr>
      <w:bookmarkStart w:id="71" w:name="_Toc305242743"/>
      <w:r>
        <w:t>Link:  Changing the Founders’ mechanism for the Court would fundamentally change judicial independence</w:t>
      </w:r>
      <w:bookmarkEnd w:id="71"/>
    </w:p>
    <w:p w14:paraId="0235F55E" w14:textId="77777777" w:rsidR="00AE7792" w:rsidRPr="00E6679C" w:rsidRDefault="00AE7792" w:rsidP="00AE7792">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30" w:history="1">
        <w:r w:rsidRPr="00B23813">
          <w:rPr>
            <w:rStyle w:val="Hyperlink"/>
          </w:rPr>
          <w:t>http://www.npr.org/2011/08/17/139646573/bill-puts-ethics-spotlight-on-supreme-court-justices</w:t>
        </w:r>
      </w:hyperlink>
      <w:r>
        <w:rPr>
          <w:u w:color="7F7F7F"/>
        </w:rPr>
        <w:t xml:space="preserve"> </w:t>
      </w:r>
      <w:r w:rsidRPr="00E6679C">
        <w:t xml:space="preserve"> </w:t>
      </w:r>
    </w:p>
    <w:p w14:paraId="6B12CD65" w14:textId="77777777" w:rsidR="00AE7792" w:rsidRDefault="00AE7792" w:rsidP="00AE7792">
      <w:pPr>
        <w:pStyle w:val="Evidence"/>
      </w:pPr>
      <w:r>
        <w:t>Harvard's Professor Feldman argues that no change in the court's ethical procedures is necessary. The system set up by the Founding Fathers has served us well, he says. "Establishing any sort of supervisory body over the Supreme Court, even a supervisory body made of themselves, would fundamentally change the principle of judicial independence."</w:t>
      </w:r>
    </w:p>
    <w:p w14:paraId="4B5E8904" w14:textId="33DF4D94" w:rsidR="00AE7792" w:rsidRDefault="00AE7792" w:rsidP="00AE7792">
      <w:pPr>
        <w:pStyle w:val="Contention2"/>
      </w:pPr>
      <w:bookmarkStart w:id="72" w:name="_Toc305242744"/>
      <w:bookmarkStart w:id="73" w:name="_Toc424978750"/>
      <w:bookmarkStart w:id="74" w:name="_Toc304978032"/>
      <w:r>
        <w:t xml:space="preserve">Link: </w:t>
      </w:r>
      <w:r w:rsidR="0095648B">
        <w:t xml:space="preserve">Any mechanism to judge the Supreme Court would violate the Constitution’s requirement of </w:t>
      </w:r>
      <w:r>
        <w:t>One Supreme Court</w:t>
      </w:r>
      <w:bookmarkEnd w:id="72"/>
      <w:r>
        <w:t xml:space="preserve"> </w:t>
      </w:r>
      <w:bookmarkEnd w:id="73"/>
      <w:bookmarkEnd w:id="74"/>
    </w:p>
    <w:p w14:paraId="04BB2976" w14:textId="77777777" w:rsidR="00AE7792" w:rsidRPr="00BF0AF2" w:rsidRDefault="00AE7792" w:rsidP="00AE7792">
      <w:pPr>
        <w:pStyle w:val="Citation3"/>
      </w:pPr>
      <w:r>
        <w:rPr>
          <w:u w:val="single"/>
        </w:rPr>
        <w:t xml:space="preserve">Russell Wheeler 2011 </w:t>
      </w:r>
      <w:r>
        <w:t>(</w:t>
      </w:r>
      <w:r w:rsidRPr="00BF0AF2">
        <w:t>expert on various aspects of U.S. courts, especially federal courts, including the selection of judges; the relationship between those courts and the other branches of government, and with the press; and ethical constraints o</w:t>
      </w:r>
      <w:r>
        <w:t xml:space="preserve">n judicial behavior) </w:t>
      </w:r>
      <w:r w:rsidRPr="00BF0AF2">
        <w:t xml:space="preserve">“Regulating Supreme Court Justices' Ethics—"Cures Worse Than the Disease?" March 21st, 2011. </w:t>
      </w:r>
      <w:r>
        <w:t xml:space="preserve">(Brackets in original source) </w:t>
      </w:r>
      <w:hyperlink r:id="rId31" w:history="1">
        <w:r w:rsidRPr="00B23813">
          <w:rPr>
            <w:rStyle w:val="Hyperlink"/>
          </w:rPr>
          <w:t>http://www.brookings.edu/research/papers/2011/11/28-courts-wheeler</w:t>
        </w:r>
      </w:hyperlink>
      <w:r>
        <w:rPr>
          <w:u w:color="7F7F7F"/>
        </w:rPr>
        <w:t xml:space="preserve"> </w:t>
      </w:r>
      <w:r w:rsidRPr="00BF0AF2">
        <w:t xml:space="preserve"> </w:t>
      </w:r>
    </w:p>
    <w:p w14:paraId="1B324087" w14:textId="77777777" w:rsidR="00AE7792" w:rsidRDefault="00AE7792" w:rsidP="00AE7792">
      <w:pPr>
        <w:pStyle w:val="Evidence"/>
      </w:pPr>
      <w:r>
        <w:t xml:space="preserve">And, let’s be clear: despite the terminology, the proposals would create such a court—and in so doing, probably run afoul of the Constitutional mandate that there </w:t>
      </w:r>
      <w:proofErr w:type="gramStart"/>
      <w:r>
        <w:t>be</w:t>
      </w:r>
      <w:proofErr w:type="gramEnd"/>
      <w:r>
        <w:t xml:space="preserve"> “one Supreme Court.” The bill tells the Judicial Conference to “establish a process” by which some group of justices or judges, in active service or otherwise, “shall decide whether the justice with respect to whom the [recusal] motion is made should be so disqualified.” Put differently, it would authorize an appeal of a </w:t>
      </w:r>
      <w:proofErr w:type="gramStart"/>
      <w:r>
        <w:t>supreme court</w:t>
      </w:r>
      <w:proofErr w:type="gramEnd"/>
      <w:r>
        <w:t xml:space="preserve"> justice’s judicial decision to what would most likely be a body of lower court judges.</w:t>
      </w:r>
    </w:p>
    <w:p w14:paraId="71E23868" w14:textId="77777777" w:rsidR="00AE7792" w:rsidRDefault="00AE7792" w:rsidP="00AE7792">
      <w:pPr>
        <w:pStyle w:val="Contention2"/>
      </w:pPr>
      <w:bookmarkStart w:id="75" w:name="_Toc424978751"/>
      <w:bookmarkStart w:id="76" w:name="_Toc304978033"/>
      <w:bookmarkStart w:id="77" w:name="_Toc305242745"/>
      <w:r>
        <w:t>Link: Chief Justice John Roberts identified the Supreme Court Ethics Act as unconstitutional</w:t>
      </w:r>
      <w:bookmarkEnd w:id="75"/>
      <w:bookmarkEnd w:id="76"/>
      <w:bookmarkEnd w:id="77"/>
      <w:r>
        <w:t xml:space="preserve"> </w:t>
      </w:r>
    </w:p>
    <w:p w14:paraId="0E9AE4EC" w14:textId="77777777" w:rsidR="00AE7792" w:rsidRPr="00BF0AF2" w:rsidRDefault="00AE7792" w:rsidP="00AE7792">
      <w:pPr>
        <w:pStyle w:val="Citation3"/>
      </w:pPr>
      <w:r w:rsidRPr="00C01282">
        <w:rPr>
          <w:u w:val="single"/>
        </w:rPr>
        <w:t>Chief Justice John Roberts 2011</w:t>
      </w:r>
      <w:r w:rsidRPr="00BF0AF2">
        <w:t xml:space="preserve"> “2011 Year-End Report on the Federal Judiciary.” December 31st, 2011. </w:t>
      </w:r>
      <w:hyperlink r:id="rId32" w:history="1">
        <w:r w:rsidRPr="00B23813">
          <w:rPr>
            <w:rStyle w:val="Hyperlink"/>
          </w:rPr>
          <w:t>http://www.supremecourt.gov/publicinfo/year-end/2011year-endreport.pdf</w:t>
        </w:r>
      </w:hyperlink>
      <w:r>
        <w:t xml:space="preserve"> </w:t>
      </w:r>
    </w:p>
    <w:p w14:paraId="674CDE04" w14:textId="77777777" w:rsidR="00AE7792" w:rsidRPr="00D600D0" w:rsidRDefault="00AE7792" w:rsidP="00AE7792">
      <w:pPr>
        <w:pStyle w:val="Evidence"/>
      </w:pPr>
      <w:r w:rsidRPr="00D600D0">
        <w:t xml:space="preserve">The Code of Conduct, by its express terms, applies only to lower federal court judges. That reflects a fundamental difference between the Supreme Court and the other federal courts. Article III of the Constitution creates only one court, the Supreme Court of the United States, but it empowers Congress to establish additional lower federal courts that the Framers knew the country would need. Congress instituted the Judicial Conference for the benefit of the courts it had created. </w:t>
      </w:r>
      <w:r w:rsidRPr="00271F94">
        <w:t>Because the Judicial Conference is an instrument for the management of the lower federal courts, its committees have no mandate to prescribe rules or standards for any other body.</w:t>
      </w:r>
    </w:p>
    <w:p w14:paraId="0AEE26B5" w14:textId="51E06795" w:rsidR="00AE7792" w:rsidRDefault="00AE7792" w:rsidP="00AE7792">
      <w:pPr>
        <w:pStyle w:val="Contention2"/>
      </w:pPr>
      <w:bookmarkStart w:id="78" w:name="_Toc424978752"/>
      <w:bookmarkStart w:id="79" w:name="_Toc304978034"/>
      <w:bookmarkStart w:id="80" w:name="_Toc305242746"/>
      <w:r>
        <w:t>Impact: Undermining the constitution diminishes our safeguards</w:t>
      </w:r>
      <w:bookmarkEnd w:id="78"/>
      <w:bookmarkEnd w:id="79"/>
      <w:r>
        <w:t xml:space="preserve"> </w:t>
      </w:r>
      <w:r w:rsidR="0095648B">
        <w:t>of natural rights</w:t>
      </w:r>
      <w:bookmarkEnd w:id="80"/>
    </w:p>
    <w:p w14:paraId="6D4FACC4" w14:textId="0487DB61" w:rsidR="00AE7792" w:rsidRPr="00BF0AF2" w:rsidRDefault="00AE7792" w:rsidP="00AE7792">
      <w:pPr>
        <w:pStyle w:val="Citation3"/>
      </w:pPr>
      <w:r w:rsidRPr="003F0CCB">
        <w:rPr>
          <w:u w:val="single"/>
        </w:rPr>
        <w:t>A. K. Fielding</w:t>
      </w:r>
      <w:r w:rsidR="0095648B" w:rsidRPr="003F0CCB">
        <w:rPr>
          <w:u w:val="single"/>
        </w:rPr>
        <w:t xml:space="preserve"> 2013</w:t>
      </w:r>
      <w:r w:rsidRPr="00BF0AF2">
        <w:t xml:space="preserve"> </w:t>
      </w:r>
      <w:r>
        <w:t>(</w:t>
      </w:r>
      <w:r w:rsidRPr="00BF0AF2">
        <w:t>historian, writer, artist, illustrator, and educator. She writes about the America</w:t>
      </w:r>
      <w:r>
        <w:t>n Revolution and Early Republic)</w:t>
      </w:r>
      <w:r w:rsidRPr="00BF0AF2">
        <w:t xml:space="preserve"> “The Significance of the United States Constitution: Then and Now.” January 16, 2013. </w:t>
      </w:r>
      <w:hyperlink r:id="rId33" w:history="1">
        <w:r w:rsidRPr="00B23813">
          <w:rPr>
            <w:rStyle w:val="Hyperlink"/>
          </w:rPr>
          <w:t>http://www.westernjournalism.com/the-significance-of-the-united-states-constitution-then-and-now/</w:t>
        </w:r>
      </w:hyperlink>
      <w:r>
        <w:rPr>
          <w:u w:color="7F7F7F"/>
        </w:rPr>
        <w:t xml:space="preserve"> </w:t>
      </w:r>
      <w:r w:rsidRPr="00BF0AF2">
        <w:t xml:space="preserve"> </w:t>
      </w:r>
    </w:p>
    <w:p w14:paraId="24A3D231" w14:textId="77777777" w:rsidR="00AE7792" w:rsidRDefault="00AE7792" w:rsidP="00AE7792">
      <w:pPr>
        <w:pStyle w:val="Evidence"/>
      </w:pPr>
      <w:r w:rsidRPr="00834E4B">
        <w:rPr>
          <w:u w:val="single"/>
        </w:rPr>
        <w:t>The Constitution stands as the lifeblood of our great nation.  To undermine its authority is to undermine the intelligence, wisdom, hard work, dedication, and sacrifices of the Founders who worked against all odds to create a law to safeguard the natural rights of people. </w:t>
      </w:r>
      <w:r>
        <w:t xml:space="preserve"> Therefore, </w:t>
      </w:r>
      <w:r>
        <w:rPr>
          <w:i/>
          <w:iCs/>
        </w:rPr>
        <w:t>We the People</w:t>
      </w:r>
      <w:r>
        <w:t xml:space="preserve"> must respect the Constitution for through its provisions our rights remain protected against those who tread upon us.  It is our duty as Americans and patriots to honor the supreme law of our land and to correct those who ridicule it or try to minimize its relevance.  It is true that we no longer live in the eighteenth century, but our Founding Fathers had the foresight to devise the Constitution to last beyond their time; and for over 200 years, it has done so remarkably well.</w:t>
      </w:r>
    </w:p>
    <w:p w14:paraId="3353B3B8" w14:textId="77777777" w:rsidR="006B21A3" w:rsidRDefault="00AE7792" w:rsidP="003F0CCB">
      <w:pPr>
        <w:pStyle w:val="Contention1"/>
      </w:pPr>
      <w:bookmarkStart w:id="81" w:name="_Toc305242747"/>
      <w:bookmarkStart w:id="82" w:name="_Toc424978753"/>
      <w:bookmarkStart w:id="83" w:name="_Toc304978035"/>
      <w:r>
        <w:lastRenderedPageBreak/>
        <w:t xml:space="preserve">3. </w:t>
      </w:r>
      <w:r w:rsidR="006B21A3">
        <w:t xml:space="preserve"> False charges</w:t>
      </w:r>
      <w:bookmarkEnd w:id="81"/>
    </w:p>
    <w:p w14:paraId="55363719" w14:textId="5250A07B" w:rsidR="006B21A3" w:rsidRDefault="006B21A3" w:rsidP="006B21A3">
      <w:pPr>
        <w:pStyle w:val="Contention2"/>
      </w:pPr>
      <w:bookmarkStart w:id="84" w:name="_Toc305242748"/>
      <w:r>
        <w:t>Link: Ethical attacks are proxies for political disapproval</w:t>
      </w:r>
      <w:bookmarkEnd w:id="84"/>
      <w:r>
        <w:t xml:space="preserve"> </w:t>
      </w:r>
    </w:p>
    <w:p w14:paraId="1BECA622" w14:textId="77777777" w:rsidR="006B21A3" w:rsidRPr="00E6679C" w:rsidRDefault="006B21A3" w:rsidP="006B21A3">
      <w:pPr>
        <w:pStyle w:val="Citation3"/>
      </w:pPr>
      <w:r w:rsidRPr="00E6679C">
        <w:rPr>
          <w:u w:val="single"/>
        </w:rPr>
        <w:t>Nina Totenberg</w:t>
      </w:r>
      <w:r>
        <w:rPr>
          <w:u w:val="single"/>
        </w:rPr>
        <w:t xml:space="preserve"> 2011</w:t>
      </w:r>
      <w:r>
        <w:t xml:space="preserve"> (</w:t>
      </w:r>
      <w:r w:rsidRPr="00E6679C">
        <w:t xml:space="preserve">NPR's award-winning legal affairs correspondent. Her reports air regularly on NPR's critically acclaimed newsmagazines </w:t>
      </w:r>
      <w:r w:rsidRPr="00271F94">
        <w:t>All Things Considered</w:t>
      </w:r>
      <w:r w:rsidRPr="00E6679C">
        <w:t xml:space="preserve">, </w:t>
      </w:r>
      <w:r w:rsidRPr="00271F94">
        <w:t>Morning Edition</w:t>
      </w:r>
      <w:r w:rsidRPr="00E6679C">
        <w:t xml:space="preserve">, and </w:t>
      </w:r>
      <w:r w:rsidRPr="00271F94">
        <w:t>Weekend Edition</w:t>
      </w:r>
      <w:r>
        <w:t>)</w:t>
      </w:r>
      <w:r w:rsidRPr="00E6679C">
        <w:t xml:space="preserve"> August 17th, 2011. </w:t>
      </w:r>
      <w:hyperlink r:id="rId34" w:history="1">
        <w:r w:rsidRPr="00B23813">
          <w:rPr>
            <w:rStyle w:val="Hyperlink"/>
          </w:rPr>
          <w:t>http://www.npr.org/2011/08/17/139646573/bill-puts-ethics-spotlight-on-supreme-court-justices</w:t>
        </w:r>
      </w:hyperlink>
      <w:r>
        <w:rPr>
          <w:u w:color="7F7F7F"/>
        </w:rPr>
        <w:t xml:space="preserve"> </w:t>
      </w:r>
      <w:r w:rsidRPr="00E6679C">
        <w:t xml:space="preserve"> </w:t>
      </w:r>
    </w:p>
    <w:p w14:paraId="60AE16FA" w14:textId="77777777" w:rsidR="006B21A3" w:rsidRDefault="006B21A3" w:rsidP="006B21A3">
      <w:pPr>
        <w:pStyle w:val="Evidence"/>
      </w:pPr>
      <w:r>
        <w:t>Harvard law professor and Supreme Court historian Noah Feldman says both the left and the right have used ethics as a tool for delegitimizing the opposition. "Criticism on ethics issues is often a proxy for political disapproval with how you expect a justice to vote," he says. Beyond saying that a justice has "a bad interpretation of the constitution," if you can say the justice "is unethical, then you've switched the conversation in a way that can sometimes be politically powerful."</w:t>
      </w:r>
    </w:p>
    <w:p w14:paraId="44F7B7E7" w14:textId="7A297508" w:rsidR="006B21A3" w:rsidRDefault="006B21A3" w:rsidP="006B21A3">
      <w:pPr>
        <w:pStyle w:val="Contention2"/>
      </w:pPr>
      <w:bookmarkStart w:id="85" w:name="_Toc305242749"/>
      <w:r>
        <w:t>Impact:  Supreme Court will be undermined as an effective check on Congressional and Presidential power</w:t>
      </w:r>
      <w:bookmarkEnd w:id="85"/>
    </w:p>
    <w:p w14:paraId="6D42192D" w14:textId="716EF01C" w:rsidR="006B21A3" w:rsidRDefault="006B21A3" w:rsidP="003F0CCB">
      <w:pPr>
        <w:pStyle w:val="Citation3"/>
      </w:pPr>
      <w:r w:rsidRPr="003F0CCB">
        <w:rPr>
          <w:u w:val="single"/>
        </w:rPr>
        <w:t>Randy E. Barnett 2011</w:t>
      </w:r>
      <w:r>
        <w:t xml:space="preserve"> (attorney and law professor at Georgetown </w:t>
      </w:r>
      <w:proofErr w:type="spellStart"/>
      <w:r>
        <w:t>Univ</w:t>
      </w:r>
      <w:proofErr w:type="spellEnd"/>
      <w:r>
        <w:t xml:space="preserve"> Law Center) “The Dangerous Effort to </w:t>
      </w:r>
      <w:proofErr w:type="spellStart"/>
      <w:r>
        <w:t>Deligitimize</w:t>
      </w:r>
      <w:proofErr w:type="spellEnd"/>
      <w:r>
        <w:t xml:space="preserve"> Supreme Court Justices” 25 June 2011 </w:t>
      </w:r>
      <w:hyperlink r:id="rId35" w:history="1">
        <w:r w:rsidR="003F0CCB" w:rsidRPr="00907432">
          <w:rPr>
            <w:rStyle w:val="Hyperlink"/>
          </w:rPr>
          <w:t>http://volokh.com/2011/06/25/the-dangerous-effort-to-delegitimate-supreme-court-justices/</w:t>
        </w:r>
      </w:hyperlink>
      <w:r w:rsidR="003F0CCB">
        <w:t xml:space="preserve"> </w:t>
      </w:r>
    </w:p>
    <w:p w14:paraId="5D0DDA24" w14:textId="09562412" w:rsidR="00330ECB" w:rsidRPr="00AE7792" w:rsidRDefault="006B21A3" w:rsidP="003F0CCB">
      <w:pPr>
        <w:pStyle w:val="Evidence"/>
        <w:rPr>
          <w:lang w:eastAsia="en-US"/>
        </w:rPr>
      </w:pPr>
      <w:r w:rsidRPr="003F0CCB">
        <w:rPr>
          <w:rStyle w:val="apple-converted-space"/>
        </w:rPr>
        <w:t> </w:t>
      </w:r>
      <w:r w:rsidRPr="003F0CCB">
        <w:t>No one is so virtuous as to be above</w:t>
      </w:r>
      <w:r w:rsidRPr="003F0CCB">
        <w:rPr>
          <w:rStyle w:val="apple-converted-space"/>
        </w:rPr>
        <w:t> </w:t>
      </w:r>
      <w:r w:rsidRPr="003F0CCB">
        <w:rPr>
          <w:rStyle w:val="Emphasis"/>
          <w:i w:val="0"/>
          <w:iCs w:val="0"/>
        </w:rPr>
        <w:t>false</w:t>
      </w:r>
      <w:r w:rsidRPr="003F0CCB">
        <w:rPr>
          <w:rStyle w:val="apple-converted-space"/>
        </w:rPr>
        <w:t> </w:t>
      </w:r>
      <w:r w:rsidRPr="003F0CCB">
        <w:t>attacks. This campaign will also serve to undermine the bite of</w:t>
      </w:r>
      <w:r w:rsidRPr="003F0CCB">
        <w:rPr>
          <w:rStyle w:val="apple-converted-space"/>
        </w:rPr>
        <w:t> </w:t>
      </w:r>
      <w:r w:rsidRPr="003F0CCB">
        <w:rPr>
          <w:rStyle w:val="Emphasis"/>
          <w:i w:val="0"/>
          <w:iCs w:val="0"/>
        </w:rPr>
        <w:t>genuine</w:t>
      </w:r>
      <w:r w:rsidRPr="003F0CCB">
        <w:rPr>
          <w:rStyle w:val="apple-converted-space"/>
        </w:rPr>
        <w:t> </w:t>
      </w:r>
      <w:r w:rsidRPr="003F0CCB">
        <w:t xml:space="preserve">ethical lapses, which will inevitably get lost amid the noise of manufactured </w:t>
      </w:r>
      <w:proofErr w:type="spellStart"/>
      <w:r w:rsidRPr="003F0CCB">
        <w:t>pseudoscandals</w:t>
      </w:r>
      <w:proofErr w:type="spellEnd"/>
      <w:r w:rsidRPr="003F0CCB">
        <w:t>. When “ethics” is used as a political weapon, ethics will ultimately suffer. And, in the process, the authority of the Supreme Court, which relies on its authority rather than on its power, will be undermined. By this route, another check in the scheme of “checks and balances” on Congressional and Presidential power will be dangerously weakened.</w:t>
      </w:r>
      <w:bookmarkEnd w:id="82"/>
      <w:bookmarkEnd w:id="83"/>
    </w:p>
    <w:sectPr w:rsidR="00330ECB" w:rsidRPr="00AE7792" w:rsidSect="00AE7792">
      <w:headerReference w:type="default" r:id="rId36"/>
      <w:footerReference w:type="default" r:id="rId37"/>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238D4" w14:textId="77777777" w:rsidR="00C54886" w:rsidRDefault="00C54886" w:rsidP="00A70001">
      <w:pPr>
        <w:spacing w:after="0" w:line="240" w:lineRule="auto"/>
      </w:pPr>
      <w:r>
        <w:separator/>
      </w:r>
    </w:p>
  </w:endnote>
  <w:endnote w:type="continuationSeparator" w:id="0">
    <w:p w14:paraId="6E9598A3" w14:textId="77777777" w:rsidR="00C54886" w:rsidRDefault="00C54886"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C5645" w14:textId="0A4EB08D" w:rsidR="00AE7792" w:rsidRDefault="00AE7792" w:rsidP="00AE7792">
    <w:pPr>
      <w:pStyle w:val="Footer"/>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F4DB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F4DB5">
      <w:rPr>
        <w:noProof/>
        <w:sz w:val="24"/>
        <w:szCs w:val="24"/>
      </w:rPr>
      <w:t>8</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2BA2F" w14:textId="77777777" w:rsidR="00C54886" w:rsidRDefault="00C54886" w:rsidP="00A70001">
      <w:pPr>
        <w:spacing w:after="0" w:line="240" w:lineRule="auto"/>
      </w:pPr>
      <w:r>
        <w:separator/>
      </w:r>
    </w:p>
  </w:footnote>
  <w:footnote w:type="continuationSeparator" w:id="0">
    <w:p w14:paraId="28C0ACE9" w14:textId="77777777" w:rsidR="00C54886" w:rsidRDefault="00C54886"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03CBD" w14:textId="77777777" w:rsidR="006D74B0" w:rsidRPr="00F04C23" w:rsidRDefault="00AE7792" w:rsidP="00F04C23">
    <w:pPr>
      <w:pStyle w:val="Footer"/>
      <w:rPr>
        <w:b w:val="0"/>
        <w:smallCaps/>
      </w:rPr>
    </w:pPr>
    <w:r>
      <w:t>NEGATIVE: Supreme Court Ethics act of 2015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10"/>
  </w:num>
  <w:num w:numId="4">
    <w:abstractNumId w:val="13"/>
  </w:num>
  <w:num w:numId="5">
    <w:abstractNumId w:val="23"/>
  </w:num>
  <w:num w:numId="6">
    <w:abstractNumId w:val="12"/>
  </w:num>
  <w:num w:numId="7">
    <w:abstractNumId w:val="24"/>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25"/>
  </w:num>
  <w:num w:numId="22">
    <w:abstractNumId w:val="15"/>
  </w:num>
  <w:num w:numId="23">
    <w:abstractNumId w:val="11"/>
  </w:num>
  <w:num w:numId="24">
    <w:abstractNumId w:val="19"/>
  </w:num>
  <w:num w:numId="25">
    <w:abstractNumId w:val="21"/>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2CE0"/>
    <w:rsid w:val="00077BDB"/>
    <w:rsid w:val="00077FDA"/>
    <w:rsid w:val="000818BB"/>
    <w:rsid w:val="0008580D"/>
    <w:rsid w:val="0008674B"/>
    <w:rsid w:val="000910CB"/>
    <w:rsid w:val="0009268B"/>
    <w:rsid w:val="00093FAA"/>
    <w:rsid w:val="0009716A"/>
    <w:rsid w:val="000A086C"/>
    <w:rsid w:val="000A63DD"/>
    <w:rsid w:val="000B0848"/>
    <w:rsid w:val="000B0B96"/>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1656"/>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D43ED"/>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3F0CCB"/>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6B81"/>
    <w:rsid w:val="0058000B"/>
    <w:rsid w:val="00580B05"/>
    <w:rsid w:val="00582B88"/>
    <w:rsid w:val="00585B4F"/>
    <w:rsid w:val="005A01B9"/>
    <w:rsid w:val="005A1BDE"/>
    <w:rsid w:val="005A3956"/>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B21A3"/>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40B0"/>
    <w:rsid w:val="008C7D5B"/>
    <w:rsid w:val="008D5172"/>
    <w:rsid w:val="008D7B77"/>
    <w:rsid w:val="008E3C9A"/>
    <w:rsid w:val="008E6FEE"/>
    <w:rsid w:val="008F06E0"/>
    <w:rsid w:val="008F286F"/>
    <w:rsid w:val="008F5445"/>
    <w:rsid w:val="009016BD"/>
    <w:rsid w:val="00901BA9"/>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5648B"/>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E7792"/>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488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4DB5"/>
    <w:rsid w:val="00CF5E42"/>
    <w:rsid w:val="00CF67E1"/>
    <w:rsid w:val="00D0281F"/>
    <w:rsid w:val="00D0394C"/>
    <w:rsid w:val="00D11D3C"/>
    <w:rsid w:val="00D230B9"/>
    <w:rsid w:val="00D235D0"/>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brookings.edu/research/papers/2011/11/28-courts-wheeler" TargetMode="External"/><Relationship Id="rId21" Type="http://schemas.openxmlformats.org/officeDocument/2006/relationships/hyperlink" Target="http://www.brookings.edu/research/papers/2011/11/28-courts-wheeler" TargetMode="External"/><Relationship Id="rId22" Type="http://schemas.openxmlformats.org/officeDocument/2006/relationships/hyperlink" Target="http://www.npr.org/2011/08/17/139646573/bill-puts-ethics-spotlight-on-supreme-court-justices" TargetMode="External"/><Relationship Id="rId23" Type="http://schemas.openxmlformats.org/officeDocument/2006/relationships/hyperlink" Target="http://www.brookings.edu/research/papers/2011/11/28-courts-wheeler" TargetMode="External"/><Relationship Id="rId24" Type="http://schemas.openxmlformats.org/officeDocument/2006/relationships/hyperlink" Target="http://www.brookings.edu/research/papers/2011/11/28-courts-wheeler" TargetMode="External"/><Relationship Id="rId25" Type="http://schemas.openxmlformats.org/officeDocument/2006/relationships/hyperlink" Target="http://joshblackman.com/blog/2013/08/05/is-the-supreme-court-ethics-act-of-2013-constitutional/" TargetMode="External"/><Relationship Id="rId26" Type="http://schemas.openxmlformats.org/officeDocument/2006/relationships/hyperlink" Target="http://www.npr.org/2011/08/17/139646573/bill-puts-ethics-spotlight-on-supreme-court-justices" TargetMode="External"/><Relationship Id="rId27" Type="http://schemas.openxmlformats.org/officeDocument/2006/relationships/hyperlink" Target="https://books.google.com/books?id=GjVBAwAAQBAJ&amp;pg=PT231&amp;lpg=PT231&amp;dq=are+4-4+supreme+court+splits+dangerous&amp;source=bl&amp;ots=8EfWxSFZOI&amp;sig=xWDb5cTY3n2Xqeg47qWBjiUHTaM&amp;hl=en&amp;sa=X&amp;ved=0CDYQ6AEwA2oVChMI3dO_hrXjxgIVRpiACh3ROAZx" TargetMode="External"/><Relationship Id="rId28" Type="http://schemas.openxmlformats.org/officeDocument/2006/relationships/image" Target="media/image1.jpeg"/><Relationship Id="rId29" Type="http://schemas.microsoft.com/office/2007/relationships/hdphoto" Target="media/hdphoto1.wdp"/><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npr.org/2011/08/17/139646573/bill-puts-ethics-spotlight-on-supreme-court-justices" TargetMode="External"/><Relationship Id="rId31" Type="http://schemas.openxmlformats.org/officeDocument/2006/relationships/hyperlink" Target="http://www.brookings.edu/research/papers/2011/11/28-courts-wheeler" TargetMode="External"/><Relationship Id="rId32" Type="http://schemas.openxmlformats.org/officeDocument/2006/relationships/hyperlink" Target="http://www.supremecourt.gov/publicinfo/year-end/2011year-endreport.pdf" TargetMode="External"/><Relationship Id="rId9" Type="http://schemas.openxmlformats.org/officeDocument/2006/relationships/hyperlink" Target="http://www.npr.org/2011/08/17/139646573/bill-puts-ethics-spotlight-on-supreme-court-justices"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westernjournalism.com/the-significance-of-the-united-states-constitution-then-and-now/" TargetMode="External"/><Relationship Id="rId34" Type="http://schemas.openxmlformats.org/officeDocument/2006/relationships/hyperlink" Target="http://www.npr.org/2011/08/17/139646573/bill-puts-ethics-spotlight-on-supreme-court-justices" TargetMode="External"/><Relationship Id="rId35" Type="http://schemas.openxmlformats.org/officeDocument/2006/relationships/hyperlink" Target="http://volokh.com/2011/06/25/the-dangerous-effort-to-delegitimate-supreme-court-justices/" TargetMode="External"/><Relationship Id="rId36" Type="http://schemas.openxmlformats.org/officeDocument/2006/relationships/header" Target="header1.xml"/><Relationship Id="rId10" Type="http://schemas.openxmlformats.org/officeDocument/2006/relationships/hyperlink" Target="http://www.npr.org/2011/08/17/139646573/bill-puts-ethics-spotlight-on-supreme-court-justices" TargetMode="External"/><Relationship Id="rId11" Type="http://schemas.openxmlformats.org/officeDocument/2006/relationships/hyperlink" Target="http://papers.ssrn.com/sol3/papers.cfm?abstract_id=2304287" TargetMode="External"/><Relationship Id="rId12" Type="http://schemas.openxmlformats.org/officeDocument/2006/relationships/hyperlink" Target="http://www.brookings.edu/research/papers/2011/11/28-courts-wheeler" TargetMode="External"/><Relationship Id="rId13" Type="http://schemas.openxmlformats.org/officeDocument/2006/relationships/hyperlink" Target="http://www.brookings.edu/research/papers/2011/11/28-courts-wheeler" TargetMode="External"/><Relationship Id="rId14" Type="http://schemas.openxmlformats.org/officeDocument/2006/relationships/hyperlink" Target="http://www.brookings.edu/research/papers/2011/11/28-courts-wheeler" TargetMode="External"/><Relationship Id="rId15" Type="http://schemas.openxmlformats.org/officeDocument/2006/relationships/hyperlink" Target="http://www.npr.org/2011/08/17/139646573/bill-puts-ethics-spotlight-on-supreme-court-justices" TargetMode="External"/><Relationship Id="rId16" Type="http://schemas.openxmlformats.org/officeDocument/2006/relationships/hyperlink" Target="http://www.brookings.edu/research/papers/2011/11/28-courts-wheeler" TargetMode="External"/><Relationship Id="rId17" Type="http://schemas.openxmlformats.org/officeDocument/2006/relationships/hyperlink" Target="http://www.npr.org/2011/08/17/139646573/bill-puts-ethics-spotlight-on-supreme-court-justices" TargetMode="External"/><Relationship Id="rId18" Type="http://schemas.openxmlformats.org/officeDocument/2006/relationships/hyperlink" Target="http://www.thefacultylounge.org/2015/04/cj-roberts-and-the-supreme-court-ethics-act-of-2015.html" TargetMode="External"/><Relationship Id="rId19" Type="http://schemas.openxmlformats.org/officeDocument/2006/relationships/hyperlink" Target="http://www.npr.org/2011/08/17/139646573/bill-puts-ethics-spotlight-on-supreme-court-justices" TargetMode="External"/><Relationship Id="rId37" Type="http://schemas.openxmlformats.org/officeDocument/2006/relationships/footer" Target="footer1.xml"/><Relationship Id="rId38" Type="http://schemas.openxmlformats.org/officeDocument/2006/relationships/fontTable" Target="fontTable.xml"/><Relationship Id="rId39" Type="http://schemas.openxmlformats.org/officeDocument/2006/relationships/theme" Target="theme/theme1.xml"/><Relationship Id="rId4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F794-B63E-DC49-850B-6F7BB47A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4383</Words>
  <Characters>24985</Characters>
  <Application>Microsoft Macintosh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29310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2015-12-19T13:19:00Z</cp:lastPrinted>
  <dcterms:created xsi:type="dcterms:W3CDTF">2015-12-19T13:19:00Z</dcterms:created>
  <dcterms:modified xsi:type="dcterms:W3CDTF">2015-12-19T13:19:00Z</dcterms:modified>
</cp:coreProperties>
</file>